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6C20" w:rsidRDefault="00BC6C20" w:rsidP="00E85426">
      <w:pPr>
        <w:jc w:val="center"/>
        <w:rPr>
          <w:b/>
          <w:sz w:val="32"/>
          <w:szCs w:val="32"/>
          <w:lang w:val="sr-Latn-BA" w:eastAsia="en-US"/>
        </w:rPr>
      </w:pPr>
      <w:bookmarkStart w:id="0" w:name="_GoBack"/>
      <w:bookmarkEnd w:id="0"/>
    </w:p>
    <w:p w:rsidR="008C70AD" w:rsidRDefault="00BC6C20" w:rsidP="00BC6C20">
      <w:pPr>
        <w:spacing w:after="120"/>
        <w:jc w:val="both"/>
        <w:rPr>
          <w:b/>
          <w:color w:val="000000"/>
          <w:spacing w:val="-1"/>
          <w:sz w:val="28"/>
          <w:szCs w:val="28"/>
          <w:lang w:val="sr-Latn-CS" w:eastAsia="en-US"/>
        </w:rPr>
      </w:pPr>
      <w:r w:rsidRPr="008C70AD">
        <w:rPr>
          <w:b/>
          <w:color w:val="000000"/>
          <w:spacing w:val="-1"/>
          <w:sz w:val="28"/>
          <w:szCs w:val="28"/>
          <w:lang w:val="sr-Latn-CS" w:eastAsia="en-US"/>
        </w:rPr>
        <w:t xml:space="preserve">          </w:t>
      </w:r>
    </w:p>
    <w:p w:rsidR="00BC6C20" w:rsidRPr="008C70AD" w:rsidRDefault="008C70AD" w:rsidP="00BC6C20">
      <w:pPr>
        <w:spacing w:after="120"/>
        <w:jc w:val="both"/>
        <w:rPr>
          <w:b/>
          <w:color w:val="000000"/>
          <w:spacing w:val="-1"/>
          <w:sz w:val="28"/>
          <w:szCs w:val="28"/>
          <w:lang w:val="sr-Latn-CS" w:eastAsia="en-US"/>
        </w:rPr>
      </w:pPr>
      <w:r>
        <w:rPr>
          <w:b/>
          <w:color w:val="000000"/>
          <w:spacing w:val="-1"/>
          <w:sz w:val="28"/>
          <w:szCs w:val="28"/>
          <w:lang w:val="sr-Latn-CS" w:eastAsia="en-US"/>
        </w:rPr>
        <w:t xml:space="preserve">          </w:t>
      </w:r>
      <w:r w:rsidR="00BC6C20" w:rsidRPr="008C70AD">
        <w:rPr>
          <w:b/>
          <w:color w:val="000000"/>
          <w:spacing w:val="-1"/>
          <w:sz w:val="28"/>
          <w:szCs w:val="28"/>
          <w:lang w:val="sr-Latn-CS" w:eastAsia="en-US"/>
        </w:rPr>
        <w:t xml:space="preserve">  Stamenić Darko</w:t>
      </w:r>
      <w:r w:rsidR="00BC6C20" w:rsidRPr="008C70AD">
        <w:rPr>
          <w:b/>
          <w:color w:val="000000"/>
          <w:spacing w:val="-1"/>
          <w:sz w:val="28"/>
          <w:szCs w:val="28"/>
          <w:lang w:val="sr-Latn-CS" w:eastAsia="en-US"/>
        </w:rPr>
        <w:tab/>
      </w:r>
      <w:r w:rsidR="00BC6C20" w:rsidRPr="008C70AD">
        <w:rPr>
          <w:b/>
          <w:color w:val="000000"/>
          <w:spacing w:val="-1"/>
          <w:sz w:val="28"/>
          <w:szCs w:val="28"/>
          <w:lang w:val="sr-Latn-CS" w:eastAsia="en-US"/>
        </w:rPr>
        <w:tab/>
      </w:r>
      <w:r w:rsidR="00BC6C20" w:rsidRPr="008C70AD">
        <w:rPr>
          <w:b/>
          <w:color w:val="000000"/>
          <w:spacing w:val="-1"/>
          <w:sz w:val="28"/>
          <w:szCs w:val="28"/>
          <w:lang w:val="sr-Latn-CS" w:eastAsia="en-US"/>
        </w:rPr>
        <w:tab/>
      </w:r>
      <w:r w:rsidR="00BC6C20" w:rsidRPr="008C70AD">
        <w:rPr>
          <w:b/>
          <w:color w:val="000000"/>
          <w:spacing w:val="-1"/>
          <w:sz w:val="28"/>
          <w:szCs w:val="28"/>
          <w:lang w:val="sr-Latn-CS" w:eastAsia="en-US"/>
        </w:rPr>
        <w:tab/>
      </w:r>
      <w:r w:rsidR="00BC6C20" w:rsidRPr="008C70AD">
        <w:rPr>
          <w:b/>
          <w:color w:val="000000"/>
          <w:spacing w:val="-1"/>
          <w:sz w:val="28"/>
          <w:szCs w:val="28"/>
          <w:lang w:val="sr-Latn-CS" w:eastAsia="en-US"/>
        </w:rPr>
        <w:tab/>
      </w:r>
      <w:r w:rsidR="00BC6C20" w:rsidRPr="008C70AD">
        <w:rPr>
          <w:b/>
          <w:color w:val="000000"/>
          <w:spacing w:val="-1"/>
          <w:sz w:val="28"/>
          <w:szCs w:val="28"/>
          <w:lang w:val="sr-Latn-CS" w:eastAsia="en-US"/>
        </w:rPr>
        <w:tab/>
      </w:r>
      <w:r w:rsidR="00BC6C20" w:rsidRPr="008C70AD">
        <w:rPr>
          <w:b/>
          <w:color w:val="000000"/>
          <w:spacing w:val="-1"/>
          <w:sz w:val="28"/>
          <w:szCs w:val="28"/>
          <w:lang w:val="sr-Latn-CS" w:eastAsia="en-US"/>
        </w:rPr>
        <w:tab/>
      </w:r>
      <w:r w:rsidR="00BC6C20" w:rsidRPr="008C70AD">
        <w:rPr>
          <w:b/>
          <w:color w:val="000000"/>
          <w:spacing w:val="-1"/>
          <w:sz w:val="28"/>
          <w:szCs w:val="28"/>
          <w:lang w:val="sr-Latn-CS" w:eastAsia="en-US"/>
        </w:rPr>
        <w:tab/>
        <w:t xml:space="preserve">   </w:t>
      </w:r>
      <w:r w:rsidR="00BC6C20" w:rsidRPr="008C70AD">
        <w:rPr>
          <w:b/>
          <w:color w:val="000000"/>
          <w:spacing w:val="-1"/>
          <w:sz w:val="28"/>
          <w:szCs w:val="28"/>
          <w:lang w:val="sr-Latn-CS" w:eastAsia="en-US"/>
        </w:rPr>
        <w:tab/>
      </w:r>
      <w:r w:rsidR="00BC6C20" w:rsidRPr="008C70AD">
        <w:rPr>
          <w:b/>
          <w:color w:val="000000"/>
          <w:spacing w:val="-1"/>
          <w:sz w:val="28"/>
          <w:szCs w:val="28"/>
          <w:lang w:val="sr-Latn-CS" w:eastAsia="en-US"/>
        </w:rPr>
        <w:tab/>
      </w:r>
      <w:r w:rsidR="00BC6C20" w:rsidRPr="008C70AD">
        <w:rPr>
          <w:b/>
          <w:color w:val="000000"/>
          <w:spacing w:val="-1"/>
          <w:sz w:val="28"/>
          <w:szCs w:val="28"/>
          <w:lang w:val="sr-Latn-CS" w:eastAsia="en-US"/>
        </w:rPr>
        <w:tab/>
      </w:r>
      <w:r w:rsidR="00BC6C20" w:rsidRPr="008C70AD">
        <w:rPr>
          <w:b/>
          <w:color w:val="000000"/>
          <w:spacing w:val="-1"/>
          <w:sz w:val="28"/>
          <w:szCs w:val="28"/>
          <w:lang w:val="sr-Latn-CS" w:eastAsia="en-US"/>
        </w:rPr>
        <w:tab/>
      </w:r>
      <w:r w:rsidR="00BC6C20" w:rsidRPr="008C70AD">
        <w:rPr>
          <w:b/>
          <w:color w:val="000000"/>
          <w:spacing w:val="-1"/>
          <w:sz w:val="28"/>
          <w:szCs w:val="28"/>
          <w:lang w:val="sr-Latn-CS" w:eastAsia="en-US"/>
        </w:rPr>
        <w:tab/>
      </w:r>
      <w:r w:rsidR="00BC6C20" w:rsidRPr="008C70AD">
        <w:rPr>
          <w:b/>
          <w:color w:val="000000"/>
          <w:spacing w:val="-1"/>
          <w:sz w:val="28"/>
          <w:szCs w:val="28"/>
          <w:lang w:val="sr-Latn-CS" w:eastAsia="en-US"/>
        </w:rPr>
        <w:tab/>
      </w:r>
      <w:r w:rsidR="00BC6C20" w:rsidRPr="008C70AD">
        <w:rPr>
          <w:b/>
          <w:color w:val="000000"/>
          <w:spacing w:val="-1"/>
          <w:sz w:val="28"/>
          <w:szCs w:val="28"/>
          <w:lang w:val="sr-Latn-CS" w:eastAsia="en-US"/>
        </w:rPr>
        <w:tab/>
      </w:r>
      <w:r w:rsidR="00BC6C20" w:rsidRPr="008C70AD">
        <w:rPr>
          <w:b/>
          <w:color w:val="000000"/>
          <w:spacing w:val="-1"/>
          <w:sz w:val="28"/>
          <w:szCs w:val="28"/>
          <w:lang w:val="sr-Latn-CS" w:eastAsia="en-US"/>
        </w:rPr>
        <w:tab/>
      </w:r>
      <w:r w:rsidR="00BC6C20" w:rsidRPr="008C70AD">
        <w:rPr>
          <w:b/>
          <w:color w:val="000000"/>
          <w:spacing w:val="-1"/>
          <w:sz w:val="28"/>
          <w:szCs w:val="28"/>
          <w:lang w:val="sr-Latn-CS" w:eastAsia="en-US"/>
        </w:rPr>
        <w:tab/>
      </w:r>
      <w:r w:rsidR="00BC6C20" w:rsidRPr="008C70AD">
        <w:rPr>
          <w:b/>
          <w:color w:val="000000"/>
          <w:spacing w:val="-1"/>
          <w:sz w:val="28"/>
          <w:szCs w:val="28"/>
          <w:lang w:val="sr-Latn-CS" w:eastAsia="en-US"/>
        </w:rPr>
        <w:tab/>
      </w:r>
      <w:r w:rsidR="00BC6C20" w:rsidRPr="008C70AD">
        <w:rPr>
          <w:b/>
          <w:color w:val="000000"/>
          <w:spacing w:val="-1"/>
          <w:sz w:val="28"/>
          <w:szCs w:val="28"/>
          <w:lang w:val="sr-Latn-CS" w:eastAsia="en-US"/>
        </w:rPr>
        <w:tab/>
      </w:r>
      <w:r w:rsidR="00BC6C20" w:rsidRPr="008C70AD">
        <w:rPr>
          <w:b/>
          <w:color w:val="000000"/>
          <w:spacing w:val="-1"/>
          <w:sz w:val="28"/>
          <w:szCs w:val="28"/>
          <w:lang w:val="sr-Latn-CS" w:eastAsia="en-US"/>
        </w:rPr>
        <w:tab/>
      </w:r>
    </w:p>
    <w:p w:rsidR="00BC6C20" w:rsidRPr="008C70AD" w:rsidRDefault="00BC6C20" w:rsidP="00BC6C20">
      <w:pPr>
        <w:spacing w:after="120"/>
        <w:jc w:val="both"/>
        <w:rPr>
          <w:b/>
          <w:color w:val="000000"/>
          <w:spacing w:val="-1"/>
          <w:sz w:val="28"/>
          <w:szCs w:val="28"/>
          <w:lang w:val="sr-Latn-CS" w:eastAsia="en-US"/>
        </w:rPr>
      </w:pPr>
      <w:r w:rsidRPr="008C70AD">
        <w:rPr>
          <w:b/>
          <w:color w:val="000000"/>
          <w:spacing w:val="-1"/>
          <w:sz w:val="28"/>
          <w:szCs w:val="28"/>
          <w:lang w:val="sr-Latn-CS" w:eastAsia="en-US"/>
        </w:rPr>
        <w:t>sudija Okružni sud Banjaluka</w:t>
      </w:r>
    </w:p>
    <w:p w:rsidR="00BC6C20" w:rsidRDefault="00BC6C20" w:rsidP="00BC6C20">
      <w:pPr>
        <w:rPr>
          <w:b/>
          <w:sz w:val="32"/>
          <w:szCs w:val="32"/>
          <w:lang w:val="sr-Latn-BA" w:eastAsia="en-US"/>
        </w:rPr>
      </w:pPr>
    </w:p>
    <w:p w:rsidR="008C70AD" w:rsidRDefault="008C70AD" w:rsidP="00BC6C20">
      <w:pPr>
        <w:rPr>
          <w:b/>
          <w:sz w:val="16"/>
          <w:szCs w:val="16"/>
          <w:lang w:val="sr-Latn-BA" w:eastAsia="en-US"/>
        </w:rPr>
      </w:pPr>
    </w:p>
    <w:p w:rsidR="00262C7F" w:rsidRDefault="00262C7F" w:rsidP="00BC6C20">
      <w:pPr>
        <w:rPr>
          <w:b/>
          <w:sz w:val="16"/>
          <w:szCs w:val="16"/>
          <w:lang w:val="sr-Latn-BA" w:eastAsia="en-US"/>
        </w:rPr>
      </w:pPr>
    </w:p>
    <w:p w:rsidR="00262C7F" w:rsidRPr="00065634" w:rsidRDefault="00262C7F" w:rsidP="00BC6C20">
      <w:pPr>
        <w:rPr>
          <w:b/>
          <w:sz w:val="16"/>
          <w:szCs w:val="16"/>
          <w:lang w:val="sr-Latn-BA" w:eastAsia="en-US"/>
        </w:rPr>
      </w:pPr>
    </w:p>
    <w:p w:rsidR="00BC6C20" w:rsidRPr="00065634" w:rsidRDefault="00BC6C20" w:rsidP="00E85426">
      <w:pPr>
        <w:jc w:val="center"/>
        <w:rPr>
          <w:b/>
          <w:sz w:val="16"/>
          <w:szCs w:val="16"/>
          <w:lang w:val="sr-Latn-BA" w:eastAsia="en-US"/>
        </w:rPr>
      </w:pPr>
    </w:p>
    <w:p w:rsidR="00E85426" w:rsidRPr="00BC6C20" w:rsidRDefault="00E85426" w:rsidP="00E85426">
      <w:pPr>
        <w:jc w:val="center"/>
        <w:rPr>
          <w:b/>
          <w:sz w:val="40"/>
          <w:szCs w:val="40"/>
          <w:lang w:val="sr-Latn-BA"/>
        </w:rPr>
      </w:pPr>
      <w:r w:rsidRPr="00BC6C20">
        <w:rPr>
          <w:b/>
          <w:sz w:val="40"/>
          <w:szCs w:val="40"/>
          <w:lang w:val="sr-Latn-BA" w:eastAsia="en-US"/>
        </w:rPr>
        <w:t>Zakon o mjenici Republike Srpske</w:t>
      </w:r>
    </w:p>
    <w:p w:rsidR="00680077" w:rsidRPr="00BC6C20" w:rsidRDefault="00E85426" w:rsidP="00E85426">
      <w:pPr>
        <w:jc w:val="center"/>
        <w:rPr>
          <w:b/>
          <w:sz w:val="40"/>
          <w:szCs w:val="40"/>
        </w:rPr>
      </w:pPr>
      <w:r w:rsidRPr="00BC6C20">
        <w:rPr>
          <w:b/>
          <w:sz w:val="40"/>
          <w:szCs w:val="40"/>
        </w:rPr>
        <w:t>(Službeni glasnik Republike Srpske broj: 32/01)</w:t>
      </w:r>
    </w:p>
    <w:p w:rsidR="00E85426" w:rsidRPr="00BC6C20" w:rsidRDefault="00E85426" w:rsidP="00E85426">
      <w:pPr>
        <w:jc w:val="center"/>
        <w:rPr>
          <w:b/>
          <w:sz w:val="36"/>
          <w:szCs w:val="36"/>
        </w:rPr>
      </w:pPr>
    </w:p>
    <w:p w:rsidR="00E85426" w:rsidRPr="00BC6C20" w:rsidRDefault="00E85426" w:rsidP="00E85426">
      <w:pPr>
        <w:spacing w:before="120" w:after="120" w:line="240" w:lineRule="atLeast"/>
        <w:ind w:right="-1"/>
        <w:jc w:val="center"/>
        <w:rPr>
          <w:rFonts w:eastAsia="Calibri"/>
          <w:b/>
          <w:sz w:val="32"/>
          <w:szCs w:val="32"/>
          <w:lang w:val="sr-Latn-BA" w:eastAsia="en-US"/>
        </w:rPr>
      </w:pPr>
      <w:r w:rsidRPr="00BC6C20">
        <w:rPr>
          <w:rFonts w:eastAsia="Calibri"/>
          <w:b/>
          <w:sz w:val="32"/>
          <w:szCs w:val="32"/>
          <w:lang w:val="sr-Latn-BA" w:eastAsia="en-US"/>
        </w:rPr>
        <w:t>Mjenica u poslovnoj praksi s osvrtom na sudski postupak</w:t>
      </w:r>
    </w:p>
    <w:p w:rsidR="00975EC2" w:rsidRDefault="00975EC2" w:rsidP="00EF2D37">
      <w:pPr>
        <w:spacing w:before="120" w:after="240" w:line="240" w:lineRule="atLeast"/>
        <w:ind w:right="-1"/>
        <w:rPr>
          <w:rFonts w:eastAsia="Calibri"/>
          <w:b/>
          <w:lang w:val="sr-Latn-BA" w:eastAsia="en-US"/>
        </w:rPr>
      </w:pPr>
    </w:p>
    <w:p w:rsidR="00EF2D37" w:rsidRPr="00A64BD4" w:rsidRDefault="00EF2D37" w:rsidP="00EF2D37">
      <w:pPr>
        <w:spacing w:before="120" w:after="240" w:line="240" w:lineRule="atLeast"/>
        <w:ind w:right="-1"/>
        <w:rPr>
          <w:rFonts w:eastAsia="Calibri"/>
          <w:b/>
          <w:lang w:val="sr-Latn-BA" w:eastAsia="en-US"/>
        </w:rPr>
      </w:pPr>
    </w:p>
    <w:p w:rsidR="00A64BD4" w:rsidRPr="0028049E" w:rsidRDefault="00A64BD4" w:rsidP="00A64BD4">
      <w:pPr>
        <w:jc w:val="center"/>
        <w:rPr>
          <w:b/>
        </w:rPr>
      </w:pPr>
      <w:r w:rsidRPr="0028049E">
        <w:rPr>
          <w:b/>
        </w:rPr>
        <w:t>I Pojam i uloga mjenice</w:t>
      </w:r>
    </w:p>
    <w:p w:rsidR="00A64BD4" w:rsidRDefault="00A64BD4" w:rsidP="00E85426">
      <w:pPr>
        <w:jc w:val="both"/>
        <w:rPr>
          <w:b/>
          <w:sz w:val="32"/>
          <w:szCs w:val="32"/>
        </w:rPr>
      </w:pPr>
    </w:p>
    <w:p w:rsidR="00361B73" w:rsidRPr="009A7666" w:rsidRDefault="00A64BD4" w:rsidP="00C932AF">
      <w:pPr>
        <w:pStyle w:val="BodyTextIndent"/>
        <w:ind w:left="0"/>
        <w:jc w:val="both"/>
        <w:rPr>
          <w:iCs/>
          <w:lang w:val="sr-Latn-BA"/>
        </w:rPr>
      </w:pPr>
      <w:r w:rsidRPr="00CC3193">
        <w:rPr>
          <w:lang w:val="sr-Latn-CS"/>
        </w:rPr>
        <w:t xml:space="preserve">Riječ mjenica potiče od italijanske riječi </w:t>
      </w:r>
      <w:r w:rsidRPr="00CC3193">
        <w:rPr>
          <w:b/>
          <w:lang w:val="sr-Latn-CS"/>
        </w:rPr>
        <w:t>"cambiare"</w:t>
      </w:r>
      <w:r w:rsidRPr="00CC3193">
        <w:rPr>
          <w:lang w:val="sr-Latn-CS"/>
        </w:rPr>
        <w:t xml:space="preserve"> što znači mijenjati.</w:t>
      </w:r>
      <w:r>
        <w:rPr>
          <w:lang w:val="sr-Latn-CS"/>
        </w:rPr>
        <w:t xml:space="preserve"> </w:t>
      </w:r>
      <w:r w:rsidRPr="00CC3193">
        <w:rPr>
          <w:lang w:val="sr-Latn-CS"/>
        </w:rPr>
        <w:t xml:space="preserve">nastala je i razvijala se kao rezultat potreba robno-novčanih odnosa u društvu. </w:t>
      </w:r>
      <w:r w:rsidRPr="005C0EC8">
        <w:rPr>
          <w:lang w:val="pl-PL"/>
        </w:rPr>
        <w:t>U savremenom obliku</w:t>
      </w:r>
      <w:r>
        <w:rPr>
          <w:lang w:val="pl-PL"/>
        </w:rPr>
        <w:t xml:space="preserve"> egzistira već preko 700 godina, a nastala je u srednjvjekovnoj Italiji. U osnovi </w:t>
      </w:r>
      <w:r w:rsidR="00A71ACC">
        <w:rPr>
          <w:lang w:val="sr-Latn-CS"/>
        </w:rPr>
        <w:t>m</w:t>
      </w:r>
      <w:r w:rsidRPr="00794993">
        <w:rPr>
          <w:lang w:val="sr-Latn-CS"/>
        </w:rPr>
        <w:t>jenica je hartija od vrijednosti koja sadrži određeno imovinsko pravo</w:t>
      </w:r>
      <w:r w:rsidR="00A71ACC">
        <w:rPr>
          <w:lang w:val="sr-Latn-CS"/>
        </w:rPr>
        <w:t>,</w:t>
      </w:r>
      <w:r w:rsidRPr="00794993">
        <w:rPr>
          <w:lang w:val="sr-Latn-CS"/>
        </w:rPr>
        <w:t xml:space="preserve"> koje je sadržano u samoj mjeničnoj ispravi.</w:t>
      </w:r>
      <w:r w:rsidR="00F96520" w:rsidRPr="00F96520">
        <w:rPr>
          <w:lang w:val="pl-PL"/>
        </w:rPr>
        <w:t xml:space="preserve"> </w:t>
      </w:r>
      <w:r w:rsidR="00F96520" w:rsidRPr="005C0EC8">
        <w:rPr>
          <w:lang w:val="pl-PL"/>
        </w:rPr>
        <w:t xml:space="preserve">U početku je imala najviše ulogu sredstva plaćanja, a danas u novije vrijeme sve više kreditnu ulogu </w:t>
      </w:r>
      <w:r w:rsidR="00F96520">
        <w:rPr>
          <w:lang w:val="pl-PL"/>
        </w:rPr>
        <w:t>,</w:t>
      </w:r>
      <w:r w:rsidR="00F96520" w:rsidRPr="005C0EC8">
        <w:rPr>
          <w:lang w:val="pl-PL"/>
        </w:rPr>
        <w:t>odnosno služi kao instrument obezbeđenja plaćanja (naročito u bankarstvu).</w:t>
      </w:r>
      <w:r w:rsidR="00F96520" w:rsidRPr="00F96520">
        <w:rPr>
          <w:lang w:val="pl-PL"/>
        </w:rPr>
        <w:t xml:space="preserve"> </w:t>
      </w:r>
      <w:r w:rsidR="00F96520">
        <w:rPr>
          <w:lang w:val="pl-PL"/>
        </w:rPr>
        <w:t>Lako je prenosiva i podesna</w:t>
      </w:r>
      <w:r w:rsidR="00F96520" w:rsidRPr="005C0EC8">
        <w:rPr>
          <w:lang w:val="pl-PL"/>
        </w:rPr>
        <w:t xml:space="preserve"> za </w:t>
      </w:r>
      <w:r w:rsidR="00F96520">
        <w:rPr>
          <w:lang w:val="pl-PL"/>
        </w:rPr>
        <w:t xml:space="preserve">brzu </w:t>
      </w:r>
      <w:r w:rsidR="00F96520" w:rsidRPr="005C0EC8">
        <w:rPr>
          <w:lang w:val="pl-PL"/>
        </w:rPr>
        <w:t xml:space="preserve">cirkulaciju </w:t>
      </w:r>
      <w:r w:rsidR="00F96520">
        <w:rPr>
          <w:lang w:val="pl-PL"/>
        </w:rPr>
        <w:t xml:space="preserve">kako </w:t>
      </w:r>
      <w:r w:rsidR="00F96520" w:rsidRPr="005C0EC8">
        <w:rPr>
          <w:lang w:val="pl-PL"/>
        </w:rPr>
        <w:t xml:space="preserve">u platnom prometu. </w:t>
      </w:r>
      <w:r w:rsidR="00F96520">
        <w:rPr>
          <w:lang w:val="pl-PL"/>
        </w:rPr>
        <w:t xml:space="preserve">Stoga je njen </w:t>
      </w:r>
      <w:r w:rsidR="00F96520" w:rsidRPr="005C0EC8">
        <w:rPr>
          <w:lang w:val="pl-PL"/>
        </w:rPr>
        <w:t>ekonomski</w:t>
      </w:r>
      <w:r w:rsidR="00F96520">
        <w:rPr>
          <w:lang w:val="pl-PL"/>
        </w:rPr>
        <w:t xml:space="preserve"> i pravni značaj</w:t>
      </w:r>
      <w:r w:rsidR="00F96520" w:rsidRPr="005C0EC8">
        <w:rPr>
          <w:lang w:val="pl-PL"/>
        </w:rPr>
        <w:t xml:space="preserve"> vrlo velik i omogućava brz protok robe i dobara, </w:t>
      </w:r>
      <w:r w:rsidR="00F96520">
        <w:rPr>
          <w:lang w:val="pl-PL"/>
        </w:rPr>
        <w:t>pa time</w:t>
      </w:r>
      <w:r w:rsidR="00F96520" w:rsidRPr="005C0EC8">
        <w:rPr>
          <w:lang w:val="pl-PL"/>
        </w:rPr>
        <w:t xml:space="preserve"> i relativno široku, brzu i efikasnu naplatu u skladu sa načelima mjeničnog poslovanja.</w:t>
      </w:r>
      <w:r w:rsidR="002F0334">
        <w:rPr>
          <w:lang w:val="pl-PL"/>
        </w:rPr>
        <w:t xml:space="preserve"> Poslovanje s mjenicom temelji se na povjerenju između subjekata mjenično-pravnog odnosa.</w:t>
      </w:r>
      <w:r w:rsidR="00C932AF" w:rsidRPr="00C932AF">
        <w:rPr>
          <w:lang w:val="sr-Latn-CS"/>
        </w:rPr>
        <w:t xml:space="preserve"> </w:t>
      </w:r>
      <w:r w:rsidR="009A7666">
        <w:rPr>
          <w:lang w:val="sr-Latn-CS"/>
        </w:rPr>
        <w:t>M</w:t>
      </w:r>
      <w:r w:rsidR="00C932AF">
        <w:rPr>
          <w:lang w:val="sr-Latn-CS"/>
        </w:rPr>
        <w:t>jenica</w:t>
      </w:r>
      <w:r w:rsidR="00C932AF" w:rsidRPr="00F40BD2">
        <w:rPr>
          <w:lang w:val="sr-Latn-CS"/>
        </w:rPr>
        <w:t xml:space="preserve"> </w:t>
      </w:r>
      <w:r w:rsidR="00C932AF">
        <w:rPr>
          <w:lang w:val="sr-Latn-CS"/>
        </w:rPr>
        <w:t>u osnovi predstavlja</w:t>
      </w:r>
      <w:r w:rsidR="00C932AF" w:rsidRPr="00F40BD2">
        <w:rPr>
          <w:lang w:val="sr-Latn-CS"/>
        </w:rPr>
        <w:t xml:space="preserve"> </w:t>
      </w:r>
      <w:r w:rsidR="00C932AF" w:rsidRPr="00F40BD2">
        <w:rPr>
          <w:iCs/>
          <w:lang w:val="sr-Latn-CS"/>
        </w:rPr>
        <w:t>jednostran</w:t>
      </w:r>
      <w:r w:rsidR="00C932AF">
        <w:rPr>
          <w:iCs/>
          <w:lang w:val="sr-Latn-CS"/>
        </w:rPr>
        <w:t>u izjavu volje</w:t>
      </w:r>
      <w:r w:rsidR="009A7666">
        <w:rPr>
          <w:iCs/>
          <w:lang w:val="sr-Latn-CS"/>
        </w:rPr>
        <w:t xml:space="preserve"> i </w:t>
      </w:r>
      <w:r w:rsidR="009A7666">
        <w:rPr>
          <w:iCs/>
          <w:lang w:val="sr-Latn-BA"/>
        </w:rPr>
        <w:t>za mjenicu se kaže da je to dug koji treba tražiti.</w:t>
      </w:r>
    </w:p>
    <w:p w:rsidR="00C932AF" w:rsidRDefault="003F43E6" w:rsidP="003F43E6">
      <w:pPr>
        <w:spacing w:before="100" w:beforeAutospacing="1" w:after="100" w:afterAutospacing="1"/>
        <w:jc w:val="both"/>
        <w:rPr>
          <w:lang w:val="sr-Latn-BA" w:eastAsia="bs-Latn-BA"/>
        </w:rPr>
      </w:pPr>
      <w:r>
        <w:rPr>
          <w:lang w:val="bs-Latn-BA" w:eastAsia="bs-Latn-BA"/>
        </w:rPr>
        <w:t xml:space="preserve">Opšta unifikacija mjeničnog poslovanja temelji se na </w:t>
      </w:r>
      <w:r w:rsidRPr="003F43E6">
        <w:rPr>
          <w:lang w:val="bs-Latn-BA" w:eastAsia="bs-Latn-BA"/>
        </w:rPr>
        <w:t>Ženevski</w:t>
      </w:r>
      <w:r>
        <w:rPr>
          <w:lang w:val="bs-Latn-BA" w:eastAsia="bs-Latn-BA"/>
        </w:rPr>
        <w:t>m</w:t>
      </w:r>
      <w:r w:rsidRPr="003F43E6">
        <w:rPr>
          <w:lang w:val="bs-Latn-BA" w:eastAsia="bs-Latn-BA"/>
        </w:rPr>
        <w:t xml:space="preserve"> konvencija</w:t>
      </w:r>
      <w:r>
        <w:rPr>
          <w:lang w:val="bs-Latn-BA" w:eastAsia="bs-Latn-BA"/>
        </w:rPr>
        <w:t>ma o mjenici iz 1930. godine, iz kojih pravila je nastao i važeći Zakon o mjenici iz 2001. godine,</w:t>
      </w:r>
      <w:r w:rsidRPr="003F43E6">
        <w:rPr>
          <w:lang w:val="bs-Latn-BA" w:eastAsia="bs-Latn-BA"/>
        </w:rPr>
        <w:t xml:space="preserve"> </w:t>
      </w:r>
      <w:r w:rsidR="00D73B75">
        <w:rPr>
          <w:lang w:val="bs-Latn-BA" w:eastAsia="bs-Latn-BA"/>
        </w:rPr>
        <w:t>s tim da su</w:t>
      </w:r>
      <w:r>
        <w:rPr>
          <w:lang w:val="bs-Latn-BA" w:eastAsia="bs-Latn-BA"/>
        </w:rPr>
        <w:t xml:space="preserve"> i prije toga postojali propisi koji su uređivali mjenične odnose, kao npr. </w:t>
      </w:r>
      <w:r w:rsidRPr="003F43E6">
        <w:rPr>
          <w:lang w:val="bs-Latn-BA" w:eastAsia="bs-Latn-BA"/>
        </w:rPr>
        <w:t>aktivnosti Udruženja za unifikaciju mjeničnog</w:t>
      </w:r>
      <w:r>
        <w:rPr>
          <w:lang w:val="bs-Latn-BA" w:eastAsia="bs-Latn-BA"/>
        </w:rPr>
        <w:t xml:space="preserve"> </w:t>
      </w:r>
      <w:r w:rsidRPr="003F43E6">
        <w:rPr>
          <w:lang w:val="bs-Latn-BA" w:eastAsia="bs-Latn-BA"/>
        </w:rPr>
        <w:t>prava o</w:t>
      </w:r>
      <w:r w:rsidR="00D73B75">
        <w:rPr>
          <w:lang w:val="bs-Latn-BA" w:eastAsia="bs-Latn-BA"/>
        </w:rPr>
        <w:t>snovanog 1852. godine i</w:t>
      </w:r>
      <w:r w:rsidRPr="003F43E6">
        <w:rPr>
          <w:lang w:val="bs-Latn-BA" w:eastAsia="bs-Latn-BA"/>
        </w:rPr>
        <w:t xml:space="preserve"> Udruženja za međunarodno pravo i Instituta za izjednačenje privatnog prava sa</w:t>
      </w:r>
      <w:r w:rsidR="00D73B75">
        <w:rPr>
          <w:lang w:val="bs-Latn-BA" w:eastAsia="bs-Latn-BA"/>
        </w:rPr>
        <w:t xml:space="preserve"> sjedištem u Rimu, te </w:t>
      </w:r>
      <w:r>
        <w:rPr>
          <w:lang w:val="bs-Latn-BA" w:eastAsia="bs-Latn-BA"/>
        </w:rPr>
        <w:t>Haški mjenični</w:t>
      </w:r>
      <w:r w:rsidR="005D5E78">
        <w:rPr>
          <w:lang w:val="bs-Latn-BA" w:eastAsia="bs-Latn-BA"/>
        </w:rPr>
        <w:t xml:space="preserve"> </w:t>
      </w:r>
      <w:r w:rsidR="005D5E78">
        <w:rPr>
          <w:lang w:val="sr-Latn-BA" w:eastAsia="bs-Latn-BA"/>
        </w:rPr>
        <w:t>regelman.</w:t>
      </w:r>
    </w:p>
    <w:p w:rsidR="00B00BAF" w:rsidRDefault="00B00BAF" w:rsidP="00B00BAF">
      <w:pPr>
        <w:spacing w:before="100" w:beforeAutospacing="1" w:after="100" w:afterAutospacing="1"/>
        <w:jc w:val="center"/>
        <w:rPr>
          <w:b/>
          <w:lang w:val="sr-Latn-BA" w:eastAsia="bs-Latn-BA"/>
        </w:rPr>
      </w:pPr>
      <w:r w:rsidRPr="00B00BAF">
        <w:rPr>
          <w:b/>
          <w:lang w:val="sr-Latn-BA" w:eastAsia="bs-Latn-BA"/>
        </w:rPr>
        <w:t>II Zakonska regulativa</w:t>
      </w:r>
    </w:p>
    <w:p w:rsidR="00B00BAF" w:rsidRDefault="00B00BAF" w:rsidP="00B00BAF">
      <w:pPr>
        <w:spacing w:before="100" w:beforeAutospacing="1" w:after="100" w:afterAutospacing="1"/>
        <w:jc w:val="both"/>
        <w:rPr>
          <w:lang w:val="sr-Latn-BA" w:eastAsia="bs-Latn-BA"/>
        </w:rPr>
      </w:pPr>
      <w:r>
        <w:rPr>
          <w:lang w:val="sr-Latn-BA" w:eastAsia="bs-Latn-BA"/>
        </w:rPr>
        <w:t>Zakon o mjenici (Službeni glasnik RS broj: 32/01</w:t>
      </w:r>
      <w:r w:rsidR="00913785">
        <w:rPr>
          <w:lang w:val="sr-Latn-BA" w:eastAsia="bs-Latn-BA"/>
        </w:rPr>
        <w:t>, u daljem tekstu: ZM</w:t>
      </w:r>
      <w:r>
        <w:rPr>
          <w:lang w:val="sr-Latn-BA" w:eastAsia="bs-Latn-BA"/>
        </w:rPr>
        <w:t>), koji je lex specialis propis.</w:t>
      </w:r>
    </w:p>
    <w:p w:rsidR="00DB1B7D" w:rsidRDefault="00DB1B7D" w:rsidP="00B00BAF">
      <w:pPr>
        <w:spacing w:before="100" w:beforeAutospacing="1" w:after="100" w:afterAutospacing="1"/>
        <w:jc w:val="both"/>
        <w:rPr>
          <w:lang w:val="sr-Latn-BA" w:eastAsia="bs-Latn-BA"/>
        </w:rPr>
      </w:pPr>
      <w:r>
        <w:rPr>
          <w:lang w:val="sr-Latn-BA" w:eastAsia="bs-Latn-BA"/>
        </w:rPr>
        <w:t xml:space="preserve">Zakon o obligacionim odnosima (Službeni list SFRJ broj: 29/78, 39/85, 45/89 i 57/89 i Službeni glasnik RS broj: 17/93, 3/96 i 39/03), u članu </w:t>
      </w:r>
      <w:r w:rsidR="00B00BAF">
        <w:rPr>
          <w:lang w:val="sr-Latn-BA" w:eastAsia="bs-Latn-BA"/>
        </w:rPr>
        <w:t>234. do 256.</w:t>
      </w:r>
      <w:r>
        <w:rPr>
          <w:lang w:val="sr-Latn-BA" w:eastAsia="bs-Latn-BA"/>
        </w:rPr>
        <w:t xml:space="preserve"> (pravo koje se prenosti iz hartija od vrijednsoti), </w:t>
      </w:r>
      <w:r w:rsidR="00B00BAF">
        <w:rPr>
          <w:lang w:val="sr-Latn-BA" w:eastAsia="bs-Latn-BA"/>
        </w:rPr>
        <w:t xml:space="preserve">990. </w:t>
      </w:r>
      <w:r>
        <w:rPr>
          <w:lang w:val="sr-Latn-BA" w:eastAsia="bs-Latn-BA"/>
        </w:rPr>
        <w:t xml:space="preserve">(davanje u zalog hartija od vrijednosti) </w:t>
      </w:r>
      <w:r w:rsidR="00B00BAF">
        <w:rPr>
          <w:lang w:val="sr-Latn-BA" w:eastAsia="bs-Latn-BA"/>
        </w:rPr>
        <w:t xml:space="preserve">i 1034. </w:t>
      </w:r>
      <w:r>
        <w:rPr>
          <w:lang w:val="sr-Latn-BA" w:eastAsia="bs-Latn-BA"/>
        </w:rPr>
        <w:t xml:space="preserve">(uput u obliku hartije od vrijednosti) </w:t>
      </w:r>
    </w:p>
    <w:p w:rsidR="00DB1B7D" w:rsidRDefault="00DB1B7D" w:rsidP="00B00BAF">
      <w:pPr>
        <w:spacing w:before="100" w:beforeAutospacing="1" w:after="100" w:afterAutospacing="1"/>
        <w:jc w:val="both"/>
        <w:rPr>
          <w:lang w:val="sr-Latn-BA" w:eastAsia="bs-Latn-BA"/>
        </w:rPr>
      </w:pPr>
      <w:r>
        <w:rPr>
          <w:lang w:val="sr-Latn-BA" w:eastAsia="bs-Latn-BA"/>
        </w:rPr>
        <w:t>Zakon</w:t>
      </w:r>
      <w:r w:rsidR="00B00BAF">
        <w:rPr>
          <w:lang w:val="sr-Latn-BA" w:eastAsia="bs-Latn-BA"/>
        </w:rPr>
        <w:t xml:space="preserve"> o izvršnom postupku (Službeni glasnik RS broj: 59/03,</w:t>
      </w:r>
      <w:r w:rsidR="007003B3" w:rsidRPr="007003B3">
        <w:t xml:space="preserve"> </w:t>
      </w:r>
      <w:r w:rsidR="007003B3">
        <w:t>85/2003, 64/2005, 118/2007, 29/2010, 57/2012, 67/2013, 98/2014, 5/2017, 58/2018 i 66/2018</w:t>
      </w:r>
      <w:r w:rsidR="00B00BAF">
        <w:rPr>
          <w:lang w:val="sr-Latn-BA" w:eastAsia="bs-Latn-BA"/>
        </w:rPr>
        <w:t xml:space="preserve"> )</w:t>
      </w:r>
      <w:r w:rsidR="007003B3">
        <w:rPr>
          <w:lang w:val="sr-Latn-BA" w:eastAsia="bs-Latn-BA"/>
        </w:rPr>
        <w:t xml:space="preserve">, </w:t>
      </w:r>
      <w:r>
        <w:rPr>
          <w:lang w:val="sr-Latn-BA" w:eastAsia="bs-Latn-BA"/>
        </w:rPr>
        <w:t>koji u članu 29. stav 2. propisuje da je vjerodostojna isprava prema ovom zakonu i mjenica i ček s protestom i povratnim računom ako su potrebni za zasnivanje potraživanja</w:t>
      </w:r>
      <w:r>
        <w:rPr>
          <w:rFonts w:ascii="Arial" w:hAnsi="Arial" w:cs="Arial"/>
          <w:color w:val="666666"/>
          <w:sz w:val="21"/>
          <w:szCs w:val="21"/>
          <w:shd w:val="clear" w:color="auto" w:fill="FFFFFF"/>
        </w:rPr>
        <w:t>-</w:t>
      </w:r>
      <w:r w:rsidR="00572D4B">
        <w:rPr>
          <w:rFonts w:ascii="Arial" w:hAnsi="Arial" w:cs="Arial"/>
          <w:color w:val="666666"/>
          <w:sz w:val="21"/>
          <w:szCs w:val="21"/>
          <w:shd w:val="clear" w:color="auto" w:fill="FFFFFF"/>
        </w:rPr>
        <w:t>.</w:t>
      </w:r>
      <w:r w:rsidR="007003B3">
        <w:rPr>
          <w:lang w:val="sr-Latn-BA" w:eastAsia="bs-Latn-BA"/>
        </w:rPr>
        <w:t>Zakona o deviznom poslovanju (Službeni glasnik RSD broj: 96/03, 92/09, 20/14 i 20/18)</w:t>
      </w:r>
      <w:r>
        <w:rPr>
          <w:lang w:val="sr-Latn-BA" w:eastAsia="bs-Latn-BA"/>
        </w:rPr>
        <w:t>, koji u članu 7. propisuje da je mjenica instrument plaćanja, a članu 11., da se mjenicama može trgovati na tržištu kapitala.</w:t>
      </w:r>
    </w:p>
    <w:p w:rsidR="00B00BAF" w:rsidRDefault="00DB1B7D" w:rsidP="00C5702D">
      <w:pPr>
        <w:spacing w:before="100" w:beforeAutospacing="1" w:after="100" w:afterAutospacing="1"/>
        <w:jc w:val="both"/>
        <w:rPr>
          <w:lang w:val="sr-Latn-BA" w:eastAsia="bs-Latn-BA"/>
        </w:rPr>
      </w:pPr>
      <w:r>
        <w:rPr>
          <w:lang w:val="sr-Latn-BA" w:eastAsia="bs-Latn-BA"/>
        </w:rPr>
        <w:t>Zakon o unutrašnjem platnom prometu (Službeni glasnik RS broj: 52/12), koji u članu 30. stav 1. tačka v), propisuje da se mjenicom može izvršiti prinudna naplata sa računa.</w:t>
      </w:r>
      <w:r w:rsidR="00B00BAF">
        <w:rPr>
          <w:lang w:val="sr-Latn-BA" w:eastAsia="bs-Latn-BA"/>
        </w:rPr>
        <w:t xml:space="preserve"> </w:t>
      </w:r>
    </w:p>
    <w:p w:rsidR="00100E5C" w:rsidRPr="005D5E78" w:rsidRDefault="00100E5C" w:rsidP="00C5702D">
      <w:pPr>
        <w:spacing w:before="100" w:beforeAutospacing="1" w:after="100" w:afterAutospacing="1"/>
        <w:jc w:val="both"/>
        <w:rPr>
          <w:lang w:val="sr-Latn-BA" w:eastAsia="bs-Latn-BA"/>
        </w:rPr>
      </w:pPr>
      <w:r>
        <w:rPr>
          <w:lang w:val="sr-Latn-BA" w:eastAsia="bs-Latn-BA"/>
        </w:rPr>
        <w:t>Zakon o parničnom postupku (Službeni glasniik RS broj: 58/03, 85/03, 74/05, 63/07 i 61/13), koji u članu 39., propisuje nadležnost suda u parničnom postupku (opješta mjesna nadležnost i sud mjesta plaćanja).</w:t>
      </w:r>
    </w:p>
    <w:p w:rsidR="00C06CA8" w:rsidRDefault="00C06CA8" w:rsidP="00C06CA8">
      <w:pPr>
        <w:pStyle w:val="BodyTextIndent"/>
        <w:ind w:left="0"/>
        <w:jc w:val="center"/>
        <w:rPr>
          <w:b/>
          <w:iCs/>
          <w:lang w:val="sr-Latn-CS"/>
        </w:rPr>
      </w:pPr>
      <w:r>
        <w:rPr>
          <w:b/>
          <w:iCs/>
          <w:lang w:val="sr-Latn-CS"/>
        </w:rPr>
        <w:t>II</w:t>
      </w:r>
      <w:r w:rsidR="00C5702D">
        <w:rPr>
          <w:b/>
          <w:iCs/>
          <w:lang w:val="sr-Latn-CS"/>
        </w:rPr>
        <w:t>I</w:t>
      </w:r>
      <w:r>
        <w:rPr>
          <w:b/>
          <w:iCs/>
          <w:lang w:val="sr-Latn-CS"/>
        </w:rPr>
        <w:t xml:space="preserve"> </w:t>
      </w:r>
      <w:r w:rsidRPr="00C06CA8">
        <w:rPr>
          <w:b/>
          <w:iCs/>
          <w:lang w:val="sr-Latn-CS"/>
        </w:rPr>
        <w:t>Osobine mjenice</w:t>
      </w:r>
    </w:p>
    <w:p w:rsidR="00C932AF" w:rsidRDefault="00C932AF" w:rsidP="00C06CA8">
      <w:pPr>
        <w:pStyle w:val="BodyTextIndent"/>
        <w:spacing w:after="0"/>
        <w:ind w:left="0"/>
        <w:jc w:val="both"/>
        <w:rPr>
          <w:b/>
          <w:lang w:val="sr-Latn-CS"/>
        </w:rPr>
      </w:pPr>
    </w:p>
    <w:p w:rsidR="00C06CA8" w:rsidRDefault="00C06CA8" w:rsidP="00C06CA8">
      <w:pPr>
        <w:pStyle w:val="BodyTextIndent"/>
        <w:spacing w:after="0"/>
        <w:ind w:left="0"/>
        <w:jc w:val="both"/>
        <w:rPr>
          <w:lang w:val="sr-Latn-CS"/>
        </w:rPr>
      </w:pPr>
      <w:r w:rsidRPr="00CC3193">
        <w:rPr>
          <w:lang w:val="sr-Latn-CS"/>
        </w:rPr>
        <w:t>Mjenica je hartija od vrednosti kod koje se kao bitan uslov za nastanak, prijenos i ostvarivanje prava koje je u njoj inkorporisano (utelovljeno) z</w:t>
      </w:r>
      <w:r w:rsidR="00003BCA">
        <w:rPr>
          <w:lang w:val="sr-Latn-CS"/>
        </w:rPr>
        <w:t>ahtje</w:t>
      </w:r>
      <w:r>
        <w:rPr>
          <w:lang w:val="sr-Latn-CS"/>
        </w:rPr>
        <w:t>va postojanje same isprave.</w:t>
      </w:r>
    </w:p>
    <w:p w:rsidR="00C06CA8" w:rsidRDefault="00C06CA8" w:rsidP="00C06CA8">
      <w:pPr>
        <w:pStyle w:val="BodyTextIndent"/>
        <w:spacing w:after="0"/>
        <w:ind w:left="0"/>
        <w:jc w:val="both"/>
        <w:rPr>
          <w:lang w:val="sr-Latn-CS"/>
        </w:rPr>
      </w:pPr>
    </w:p>
    <w:p w:rsidR="00C06CA8" w:rsidRDefault="00C06CA8" w:rsidP="00C06CA8">
      <w:pPr>
        <w:pStyle w:val="BodyTextIndent"/>
        <w:spacing w:after="0"/>
        <w:ind w:left="0"/>
        <w:jc w:val="both"/>
        <w:rPr>
          <w:lang w:val="sr-Latn-CS"/>
        </w:rPr>
      </w:pPr>
      <w:r w:rsidRPr="005C0EC8">
        <w:rPr>
          <w:lang w:val="pl-PL"/>
        </w:rPr>
        <w:t xml:space="preserve">Mjenica je hartija po naredbi i to svojstvo ima prema samom zakonu, bez obzira na to da li je u mjeničnu ispravu uneta odgovarajuća klauzula (po naredbi). </w:t>
      </w:r>
      <w:r>
        <w:rPr>
          <w:lang w:val="pl-PL"/>
        </w:rPr>
        <w:t>M</w:t>
      </w:r>
      <w:r w:rsidRPr="005C0EC8">
        <w:rPr>
          <w:lang w:val="pl-PL"/>
        </w:rPr>
        <w:t>ože da bude i hartija na ime</w:t>
      </w:r>
      <w:r>
        <w:rPr>
          <w:lang w:val="pl-PL"/>
        </w:rPr>
        <w:t>,</w:t>
      </w:r>
      <w:r w:rsidRPr="005C0EC8">
        <w:rPr>
          <w:lang w:val="pl-PL"/>
        </w:rPr>
        <w:t xml:space="preserve"> ali samo u slučaju kad je u mjeničnu ispravu izričito uneta </w:t>
      </w:r>
      <w:r>
        <w:rPr>
          <w:lang w:val="pl-PL"/>
        </w:rPr>
        <w:t>„</w:t>
      </w:r>
      <w:r w:rsidRPr="00CC3193">
        <w:rPr>
          <w:lang w:val="sr-Latn-CS"/>
        </w:rPr>
        <w:t>rekta klauzula</w:t>
      </w:r>
      <w:r>
        <w:rPr>
          <w:lang w:val="sr-Latn-CS"/>
        </w:rPr>
        <w:t>“ (ne po naredbi).</w:t>
      </w:r>
    </w:p>
    <w:p w:rsidR="00C06CA8" w:rsidRDefault="00C06CA8" w:rsidP="00C06CA8">
      <w:pPr>
        <w:pStyle w:val="BodyTextIndent"/>
        <w:spacing w:after="0"/>
        <w:ind w:left="0"/>
        <w:jc w:val="both"/>
        <w:rPr>
          <w:lang w:val="sr-Latn-CS"/>
        </w:rPr>
      </w:pPr>
    </w:p>
    <w:p w:rsidR="00C06CA8" w:rsidRDefault="00C06CA8" w:rsidP="00C06CA8">
      <w:pPr>
        <w:pStyle w:val="BodyTextIndent"/>
        <w:spacing w:after="0"/>
        <w:ind w:left="0"/>
        <w:jc w:val="both"/>
        <w:rPr>
          <w:lang w:val="sr-Latn-CS"/>
        </w:rPr>
      </w:pPr>
      <w:r w:rsidRPr="00CC3193">
        <w:rPr>
          <w:lang w:val="sr-Latn-CS"/>
        </w:rPr>
        <w:t xml:space="preserve">Mjenica je hartija koja može da glasi samo na isplatu određene svote novca, a ne i na predaju nekih drugih stvari ili na izvršenje neke činidbe. </w:t>
      </w:r>
      <w:r>
        <w:rPr>
          <w:lang w:val="sr-Latn-CS"/>
        </w:rPr>
        <w:t>Izuzetak  od ovog pravila je</w:t>
      </w:r>
      <w:r w:rsidRPr="00CC3193">
        <w:rPr>
          <w:lang w:val="sr-Latn-CS"/>
        </w:rPr>
        <w:t xml:space="preserve"> anglosaksonsk</w:t>
      </w:r>
      <w:r>
        <w:rPr>
          <w:lang w:val="sr-Latn-CS"/>
        </w:rPr>
        <w:t>o</w:t>
      </w:r>
      <w:r w:rsidRPr="00CC3193">
        <w:rPr>
          <w:lang w:val="sr-Latn-CS"/>
        </w:rPr>
        <w:t xml:space="preserve"> </w:t>
      </w:r>
      <w:r>
        <w:rPr>
          <w:lang w:val="sr-Latn-CS"/>
        </w:rPr>
        <w:t>zakonodavstvo</w:t>
      </w:r>
      <w:r w:rsidRPr="00CC3193">
        <w:rPr>
          <w:lang w:val="sr-Latn-CS"/>
        </w:rPr>
        <w:t xml:space="preserve">, </w:t>
      </w:r>
      <w:r>
        <w:rPr>
          <w:lang w:val="sr-Latn-CS"/>
        </w:rPr>
        <w:t xml:space="preserve">s tim da je sličan izuzetak predviđao </w:t>
      </w:r>
      <w:r w:rsidRPr="00CC3193">
        <w:rPr>
          <w:lang w:val="sr-Latn-CS"/>
        </w:rPr>
        <w:t>i italijanski trgo</w:t>
      </w:r>
      <w:r>
        <w:rPr>
          <w:lang w:val="sr-Latn-CS"/>
        </w:rPr>
        <w:t>vinski Zakonik od 1882. godine.</w:t>
      </w:r>
    </w:p>
    <w:p w:rsidR="00C06CA8" w:rsidRDefault="00C06CA8" w:rsidP="00C06CA8">
      <w:pPr>
        <w:pStyle w:val="BodyTextIndent"/>
        <w:spacing w:after="0"/>
        <w:ind w:left="0"/>
        <w:jc w:val="both"/>
        <w:rPr>
          <w:lang w:val="sr-Latn-CS"/>
        </w:rPr>
      </w:pPr>
    </w:p>
    <w:p w:rsidR="00C06CA8" w:rsidRDefault="00C06CA8" w:rsidP="00C06CA8">
      <w:pPr>
        <w:pStyle w:val="BodyTextIndent"/>
        <w:spacing w:after="0"/>
        <w:ind w:left="0"/>
        <w:jc w:val="both"/>
        <w:rPr>
          <w:lang w:val="sr-Latn-CS"/>
        </w:rPr>
      </w:pPr>
      <w:r w:rsidRPr="00CC3193">
        <w:rPr>
          <w:lang w:val="sr-Latn-CS"/>
        </w:rPr>
        <w:t>Mjenica predstavlja tipičnu apstraktnu hartiju od vrednosti</w:t>
      </w:r>
      <w:r>
        <w:rPr>
          <w:lang w:val="sr-Latn-CS"/>
        </w:rPr>
        <w:t>, jer se iz</w:t>
      </w:r>
      <w:r w:rsidRPr="00CC3193">
        <w:rPr>
          <w:lang w:val="sr-Latn-CS"/>
        </w:rPr>
        <w:t xml:space="preserve"> same mjenične isprave ne može se videti osnov</w:t>
      </w:r>
      <w:r>
        <w:rPr>
          <w:lang w:val="sr-Latn-CS"/>
        </w:rPr>
        <w:t xml:space="preserve"> izdavanja</w:t>
      </w:r>
      <w:r w:rsidRPr="00CC3193">
        <w:rPr>
          <w:lang w:val="sr-Latn-CS"/>
        </w:rPr>
        <w:t xml:space="preserve"> (osnovni posao) iz kojeg je mj</w:t>
      </w:r>
      <w:r>
        <w:rPr>
          <w:lang w:val="sr-Latn-CS"/>
        </w:rPr>
        <w:t>enica nastala.</w:t>
      </w:r>
    </w:p>
    <w:p w:rsidR="00C06CA8" w:rsidRDefault="00C06CA8" w:rsidP="00C06CA8">
      <w:pPr>
        <w:pStyle w:val="BodyTextIndent"/>
        <w:spacing w:after="0"/>
        <w:ind w:left="0"/>
        <w:jc w:val="both"/>
        <w:rPr>
          <w:lang w:val="sr-Latn-CS"/>
        </w:rPr>
      </w:pPr>
    </w:p>
    <w:p w:rsidR="00C06CA8" w:rsidRDefault="00C06CA8" w:rsidP="00C06CA8">
      <w:pPr>
        <w:pStyle w:val="BodyTextIndent"/>
        <w:spacing w:after="0"/>
        <w:ind w:left="0"/>
        <w:jc w:val="both"/>
        <w:rPr>
          <w:lang w:val="sr-Latn-CS"/>
        </w:rPr>
      </w:pPr>
      <w:r w:rsidRPr="005C0EC8">
        <w:rPr>
          <w:lang w:val="pl-PL"/>
        </w:rPr>
        <w:t>Mjenica je strog</w:t>
      </w:r>
      <w:r>
        <w:rPr>
          <w:lang w:val="pl-PL"/>
        </w:rPr>
        <w:t>o formalna hartija od vrednosti, a</w:t>
      </w:r>
      <w:r w:rsidRPr="005C0EC8">
        <w:rPr>
          <w:lang w:val="pl-PL"/>
        </w:rPr>
        <w:t xml:space="preserve"> </w:t>
      </w:r>
      <w:r>
        <w:rPr>
          <w:lang w:val="pl-PL"/>
        </w:rPr>
        <w:t>d</w:t>
      </w:r>
      <w:r w:rsidRPr="005C0EC8">
        <w:rPr>
          <w:lang w:val="pl-PL"/>
        </w:rPr>
        <w:t>a bi se jedna isprava smatrala mjenicom, neophodno je da poseduje sve elemente (sastojke)</w:t>
      </w:r>
      <w:r>
        <w:rPr>
          <w:lang w:val="pl-PL"/>
        </w:rPr>
        <w:t>,</w:t>
      </w:r>
      <w:r w:rsidRPr="005C0EC8">
        <w:rPr>
          <w:lang w:val="pl-PL"/>
        </w:rPr>
        <w:t xml:space="preserve"> koje se po propisima mjeničnog prava smatraju bitnim. </w:t>
      </w:r>
    </w:p>
    <w:p w:rsidR="00C06CA8" w:rsidRDefault="00C06CA8" w:rsidP="00C06CA8">
      <w:pPr>
        <w:pStyle w:val="BodyTextIndent"/>
        <w:spacing w:after="0"/>
        <w:ind w:left="0"/>
        <w:jc w:val="both"/>
        <w:rPr>
          <w:lang w:val="sr-Latn-CS"/>
        </w:rPr>
      </w:pPr>
    </w:p>
    <w:p w:rsidR="00C06CA8" w:rsidRDefault="00C06CA8" w:rsidP="00C06CA8">
      <w:pPr>
        <w:pStyle w:val="BodyTextIndent"/>
        <w:spacing w:after="0"/>
        <w:ind w:left="0"/>
        <w:jc w:val="both"/>
        <w:rPr>
          <w:lang w:val="pl-PL"/>
        </w:rPr>
      </w:pPr>
      <w:r w:rsidRPr="005C0EC8">
        <w:rPr>
          <w:lang w:val="pl-PL"/>
        </w:rPr>
        <w:t>Mjenica je i</w:t>
      </w:r>
      <w:r>
        <w:rPr>
          <w:lang w:val="pl-PL"/>
        </w:rPr>
        <w:t>sprava koja zasniva vrlo strogu, odnosno formalnu obavezu za dužnika, s tim da se</w:t>
      </w:r>
      <w:r>
        <w:rPr>
          <w:lang w:val="sr-Latn-CS"/>
        </w:rPr>
        <w:t xml:space="preserve"> </w:t>
      </w:r>
      <w:r w:rsidRPr="005C0EC8">
        <w:rPr>
          <w:lang w:val="pl-PL"/>
        </w:rPr>
        <w:t>mj</w:t>
      </w:r>
      <w:r>
        <w:rPr>
          <w:lang w:val="pl-PL"/>
        </w:rPr>
        <w:t xml:space="preserve">enična strogost </w:t>
      </w:r>
      <w:r w:rsidRPr="005C0EC8">
        <w:rPr>
          <w:lang w:val="pl-PL"/>
        </w:rPr>
        <w:t xml:space="preserve"> u izvesnom smislu ogleda i prema mjeničnom poveriocu (imaocu menice).</w:t>
      </w:r>
    </w:p>
    <w:p w:rsidR="00047422" w:rsidRDefault="00047422" w:rsidP="00C06CA8">
      <w:pPr>
        <w:pStyle w:val="BodyTextIndent"/>
        <w:spacing w:after="0"/>
        <w:ind w:left="0"/>
        <w:jc w:val="both"/>
        <w:rPr>
          <w:lang w:val="sr-Latn-CS"/>
        </w:rPr>
      </w:pPr>
    </w:p>
    <w:p w:rsidR="00C06CA8" w:rsidRDefault="00C06CA8" w:rsidP="00C06CA8">
      <w:pPr>
        <w:pStyle w:val="BodyTextIndent"/>
        <w:spacing w:after="0"/>
        <w:ind w:left="0"/>
        <w:jc w:val="both"/>
        <w:rPr>
          <w:lang w:val="pl-PL"/>
        </w:rPr>
      </w:pPr>
      <w:r w:rsidRPr="005C0EC8">
        <w:rPr>
          <w:lang w:val="pl-PL"/>
        </w:rPr>
        <w:t>Mjenica spada u red obligaciono</w:t>
      </w:r>
      <w:r>
        <w:rPr>
          <w:lang w:val="pl-PL"/>
        </w:rPr>
        <w:t>-</w:t>
      </w:r>
      <w:r w:rsidRPr="005C0EC8">
        <w:rPr>
          <w:lang w:val="pl-PL"/>
        </w:rPr>
        <w:t>pravnih hartija od vrijednosti, pošto su prava (potraživanja) koja su inkorporisana (utjelovljena) u mjenici obligaciono</w:t>
      </w:r>
      <w:r>
        <w:rPr>
          <w:lang w:val="pl-PL"/>
        </w:rPr>
        <w:t>-</w:t>
      </w:r>
      <w:r w:rsidRPr="005C0EC8">
        <w:rPr>
          <w:lang w:val="pl-PL"/>
        </w:rPr>
        <w:t>pravne prirode.</w:t>
      </w:r>
    </w:p>
    <w:p w:rsidR="00C06CA8" w:rsidRDefault="00C06CA8" w:rsidP="00C06CA8">
      <w:pPr>
        <w:pStyle w:val="BodyTextIndent"/>
        <w:spacing w:after="0"/>
        <w:ind w:left="0"/>
        <w:jc w:val="both"/>
        <w:rPr>
          <w:lang w:val="pl-PL"/>
        </w:rPr>
      </w:pPr>
    </w:p>
    <w:p w:rsidR="00C06CA8" w:rsidRPr="003D7357" w:rsidRDefault="00C06CA8" w:rsidP="00C06CA8">
      <w:pPr>
        <w:pStyle w:val="BodyTextIndent"/>
        <w:spacing w:after="0"/>
        <w:ind w:left="0"/>
        <w:jc w:val="both"/>
        <w:rPr>
          <w:lang w:val="sr-Latn-CS"/>
        </w:rPr>
      </w:pPr>
      <w:r w:rsidRPr="005C0EC8">
        <w:rPr>
          <w:lang w:val="pl-PL"/>
        </w:rPr>
        <w:t>Mjenica spada u red prezentacionih hartija od vrijednosti, pošto imalac mjenic</w:t>
      </w:r>
      <w:r>
        <w:rPr>
          <w:lang w:val="pl-PL"/>
        </w:rPr>
        <w:t>u</w:t>
      </w:r>
      <w:r w:rsidRPr="005C0EC8">
        <w:rPr>
          <w:lang w:val="pl-PL"/>
        </w:rPr>
        <w:t xml:space="preserve"> mora da prezentira (podnese) </w:t>
      </w:r>
      <w:r>
        <w:rPr>
          <w:lang w:val="pl-PL"/>
        </w:rPr>
        <w:t>mjeničnom</w:t>
      </w:r>
      <w:r w:rsidRPr="005C0EC8">
        <w:rPr>
          <w:lang w:val="pl-PL"/>
        </w:rPr>
        <w:t xml:space="preserve"> dužniku u vreme dosp</w:t>
      </w:r>
      <w:r>
        <w:rPr>
          <w:lang w:val="pl-PL"/>
        </w:rPr>
        <w:t>ij</w:t>
      </w:r>
      <w:r w:rsidRPr="005C0EC8">
        <w:rPr>
          <w:lang w:val="pl-PL"/>
        </w:rPr>
        <w:t>elosti mjenice</w:t>
      </w:r>
      <w:r>
        <w:rPr>
          <w:lang w:val="pl-PL"/>
        </w:rPr>
        <w:t>,</w:t>
      </w:r>
      <w:r w:rsidRPr="005C0EC8">
        <w:rPr>
          <w:lang w:val="pl-PL"/>
        </w:rPr>
        <w:t xml:space="preserve"> </w:t>
      </w:r>
      <w:r>
        <w:rPr>
          <w:lang w:val="pl-PL"/>
        </w:rPr>
        <w:t>kako</w:t>
      </w:r>
      <w:r w:rsidRPr="005C0EC8">
        <w:rPr>
          <w:lang w:val="pl-PL"/>
        </w:rPr>
        <w:t xml:space="preserve"> bi mogao </w:t>
      </w:r>
      <w:r>
        <w:rPr>
          <w:lang w:val="pl-PL"/>
        </w:rPr>
        <w:t>ostvariti</w:t>
      </w:r>
      <w:r w:rsidRPr="005C0EC8">
        <w:rPr>
          <w:lang w:val="pl-PL"/>
        </w:rPr>
        <w:t xml:space="preserve"> </w:t>
      </w:r>
      <w:r>
        <w:rPr>
          <w:lang w:val="pl-PL"/>
        </w:rPr>
        <w:t>mjenična prava.</w:t>
      </w:r>
      <w:r w:rsidRPr="00C06CA8">
        <w:rPr>
          <w:lang w:val="sr-Latn-CS"/>
        </w:rPr>
        <w:t xml:space="preserve"> </w:t>
      </w:r>
      <w:r>
        <w:rPr>
          <w:lang w:val="sr-Latn-CS"/>
        </w:rPr>
        <w:t>Mjenica se</w:t>
      </w:r>
      <w:r w:rsidRPr="003D7357">
        <w:rPr>
          <w:lang w:val="sr-Latn-CS"/>
        </w:rPr>
        <w:t xml:space="preserve"> zove – dug koji treba tražiti.</w:t>
      </w:r>
    </w:p>
    <w:p w:rsidR="00C06CA8" w:rsidRDefault="00C06CA8" w:rsidP="00C06CA8">
      <w:pPr>
        <w:pStyle w:val="BodyTextIndent"/>
        <w:spacing w:after="0"/>
        <w:ind w:left="0"/>
        <w:jc w:val="both"/>
        <w:rPr>
          <w:lang w:val="sr-Latn-CS"/>
        </w:rPr>
      </w:pPr>
    </w:p>
    <w:p w:rsidR="00C06CA8" w:rsidRDefault="00C06CA8" w:rsidP="00C06CA8">
      <w:pPr>
        <w:pStyle w:val="BodyTextIndent"/>
        <w:spacing w:after="0"/>
        <w:ind w:left="0"/>
        <w:jc w:val="both"/>
        <w:rPr>
          <w:lang w:val="pl-PL"/>
        </w:rPr>
      </w:pPr>
      <w:r w:rsidRPr="005C0EC8">
        <w:rPr>
          <w:lang w:val="pl-PL"/>
        </w:rPr>
        <w:t xml:space="preserve">Mjenica </w:t>
      </w:r>
      <w:r>
        <w:rPr>
          <w:lang w:val="pl-PL"/>
        </w:rPr>
        <w:t xml:space="preserve">obavezuje samo ono što je </w:t>
      </w:r>
      <w:r w:rsidRPr="005C0EC8">
        <w:rPr>
          <w:lang w:val="pl-PL"/>
        </w:rPr>
        <w:t>izričito unijeto u mj</w:t>
      </w:r>
      <w:r>
        <w:rPr>
          <w:lang w:val="pl-PL"/>
        </w:rPr>
        <w:t>eničnu ispravu.</w:t>
      </w:r>
    </w:p>
    <w:p w:rsidR="00C06CA8" w:rsidRDefault="00C06CA8" w:rsidP="00C06CA8">
      <w:pPr>
        <w:pStyle w:val="BodyTextIndent"/>
        <w:spacing w:after="0"/>
        <w:ind w:left="0"/>
        <w:jc w:val="both"/>
        <w:rPr>
          <w:lang w:val="pl-PL"/>
        </w:rPr>
      </w:pPr>
    </w:p>
    <w:p w:rsidR="00003BCA" w:rsidRDefault="00C06CA8" w:rsidP="00003BCA">
      <w:pPr>
        <w:pStyle w:val="BodyTextIndent"/>
        <w:spacing w:after="0"/>
        <w:ind w:left="0"/>
        <w:jc w:val="both"/>
        <w:rPr>
          <w:lang w:val="sr-Latn-CS"/>
        </w:rPr>
      </w:pPr>
      <w:r w:rsidRPr="003D7357">
        <w:rPr>
          <w:lang w:val="sr-Latn-CS"/>
        </w:rPr>
        <w:t>Mjenično</w:t>
      </w:r>
      <w:r>
        <w:rPr>
          <w:lang w:val="sr-Latn-CS"/>
        </w:rPr>
        <w:t>-</w:t>
      </w:r>
      <w:r w:rsidRPr="003D7357">
        <w:rPr>
          <w:lang w:val="sr-Latn-CS"/>
        </w:rPr>
        <w:t xml:space="preserve">pravni odnos nastaje u momentu </w:t>
      </w:r>
      <w:r w:rsidR="00003BCA">
        <w:rPr>
          <w:lang w:val="sr-Latn-CS"/>
        </w:rPr>
        <w:t>emitovanja (izdavanja) mjenice.</w:t>
      </w:r>
    </w:p>
    <w:p w:rsidR="00B00BAF" w:rsidRPr="0069696E" w:rsidRDefault="0069696E" w:rsidP="0069696E">
      <w:pPr>
        <w:spacing w:before="100" w:beforeAutospacing="1" w:after="100" w:afterAutospacing="1"/>
        <w:jc w:val="both"/>
        <w:rPr>
          <w:lang w:val="bs-Latn-BA" w:eastAsia="bs-Latn-BA"/>
        </w:rPr>
      </w:pPr>
      <w:r w:rsidRPr="0069696E">
        <w:rPr>
          <w:lang w:val="bs-Latn-BA" w:eastAsia="bs-Latn-BA"/>
        </w:rPr>
        <w:t>Mjenica se u pravilu izdaje na mjeničnim obrascima (blanketama)</w:t>
      </w:r>
      <w:r>
        <w:rPr>
          <w:lang w:val="bs-Latn-BA" w:eastAsia="bs-Latn-BA"/>
        </w:rPr>
        <w:t>, koje kod nas izdaje</w:t>
      </w:r>
      <w:r w:rsidRPr="0069696E">
        <w:rPr>
          <w:lang w:val="bs-Latn-BA" w:eastAsia="bs-Latn-BA"/>
        </w:rPr>
        <w:t xml:space="preserve"> </w:t>
      </w:r>
      <w:r>
        <w:rPr>
          <w:lang w:val="bs-Latn-BA" w:eastAsia="bs-Latn-BA"/>
        </w:rPr>
        <w:t>ministarstvo finansija, s tim da je</w:t>
      </w:r>
      <w:r w:rsidRPr="0069696E">
        <w:rPr>
          <w:lang w:val="bs-Latn-BA" w:eastAsia="bs-Latn-BA"/>
        </w:rPr>
        <w:t xml:space="preserve"> </w:t>
      </w:r>
      <w:r>
        <w:rPr>
          <w:lang w:val="bs-Latn-BA" w:eastAsia="bs-Latn-BA"/>
        </w:rPr>
        <w:t xml:space="preserve">mjenica </w:t>
      </w:r>
      <w:r w:rsidRPr="0069696E">
        <w:rPr>
          <w:lang w:val="bs-Latn-BA" w:eastAsia="bs-Latn-BA"/>
        </w:rPr>
        <w:t xml:space="preserve">pravovaljano </w:t>
      </w:r>
      <w:r>
        <w:rPr>
          <w:lang w:val="bs-Latn-BA" w:eastAsia="bs-Latn-BA"/>
        </w:rPr>
        <w:t>iako</w:t>
      </w:r>
      <w:r w:rsidRPr="0069696E">
        <w:rPr>
          <w:lang w:val="bs-Latn-BA" w:eastAsia="bs-Latn-BA"/>
        </w:rPr>
        <w:t xml:space="preserve"> nije izdana na službenom obrascu</w:t>
      </w:r>
      <w:r>
        <w:rPr>
          <w:lang w:val="bs-Latn-BA" w:eastAsia="bs-Latn-BA"/>
        </w:rPr>
        <w:t xml:space="preserve"> (talon), jer mjenica je ono što je sadržano – upisano u mjeničnom obrazcu (talon).</w:t>
      </w:r>
    </w:p>
    <w:p w:rsidR="00C932AF" w:rsidRDefault="00C932AF" w:rsidP="00003BCA">
      <w:pPr>
        <w:pStyle w:val="BodyTextIndent"/>
        <w:spacing w:after="0"/>
        <w:ind w:left="0"/>
        <w:jc w:val="both"/>
        <w:rPr>
          <w:lang w:val="sr-Latn-CS"/>
        </w:rPr>
      </w:pPr>
    </w:p>
    <w:p w:rsidR="00003BCA" w:rsidRPr="00707FA5" w:rsidRDefault="00C5702D" w:rsidP="00003BCA">
      <w:pPr>
        <w:pStyle w:val="BodyTextIndent"/>
        <w:spacing w:after="0"/>
        <w:ind w:left="0"/>
        <w:jc w:val="center"/>
        <w:rPr>
          <w:b/>
          <w:lang w:val="sr-Latn-CS"/>
        </w:rPr>
      </w:pPr>
      <w:r>
        <w:rPr>
          <w:b/>
          <w:lang w:val="sr-Latn-CS"/>
        </w:rPr>
        <w:t>IV</w:t>
      </w:r>
      <w:r w:rsidR="00003BCA" w:rsidRPr="00707FA5">
        <w:rPr>
          <w:b/>
          <w:lang w:val="sr-Latn-CS"/>
        </w:rPr>
        <w:t xml:space="preserve"> Načela mjeničnog prava</w:t>
      </w:r>
    </w:p>
    <w:p w:rsidR="00003BCA" w:rsidRDefault="00003BCA" w:rsidP="00003BCA">
      <w:pPr>
        <w:pStyle w:val="BodyTextIndent"/>
        <w:spacing w:after="0"/>
        <w:ind w:left="0"/>
        <w:jc w:val="both"/>
        <w:rPr>
          <w:lang w:val="sr-Latn-CS"/>
        </w:rPr>
      </w:pPr>
    </w:p>
    <w:p w:rsidR="00707FA5" w:rsidRDefault="00003BCA" w:rsidP="00707FA5">
      <w:pPr>
        <w:pStyle w:val="BodyTextIndent"/>
        <w:spacing w:after="0"/>
        <w:ind w:left="0"/>
        <w:jc w:val="both"/>
        <w:rPr>
          <w:lang w:val="sr-Latn-CS"/>
        </w:rPr>
      </w:pPr>
      <w:r w:rsidRPr="00C73586">
        <w:rPr>
          <w:u w:val="single"/>
          <w:lang w:val="sr-Latn-CS"/>
        </w:rPr>
        <w:t>načelo pismenosti ili formalnosti</w:t>
      </w:r>
      <w:r w:rsidRPr="00C73586">
        <w:rPr>
          <w:lang w:val="sr-Latn-CS"/>
        </w:rPr>
        <w:t xml:space="preserve"> – mjenica je strogo formalna pismena isprava, tj; formalni pravni akt koji mora da ima sadržaj određen zakonom.</w:t>
      </w:r>
      <w:r w:rsidR="00707FA5">
        <w:rPr>
          <w:lang w:val="sr-Latn-CS"/>
        </w:rPr>
        <w:t xml:space="preserve"> Pa tako, t</w:t>
      </w:r>
      <w:r w:rsidRPr="00C73586">
        <w:rPr>
          <w:lang w:val="sr-Latn-CS"/>
        </w:rPr>
        <w:t>rasirana mjenica mora da ima svih osam, a vlastita mjenice svih sedam bitnih elemenata.</w:t>
      </w:r>
    </w:p>
    <w:p w:rsidR="00707FA5" w:rsidRDefault="00707FA5" w:rsidP="00707FA5">
      <w:pPr>
        <w:pStyle w:val="BodyTextIndent"/>
        <w:spacing w:after="0"/>
        <w:ind w:left="0"/>
        <w:jc w:val="both"/>
        <w:rPr>
          <w:lang w:val="sr-Latn-CS"/>
        </w:rPr>
      </w:pPr>
    </w:p>
    <w:p w:rsidR="00707FA5" w:rsidRDefault="00003BCA" w:rsidP="00707FA5">
      <w:pPr>
        <w:pStyle w:val="BodyTextIndent"/>
        <w:spacing w:after="0"/>
        <w:ind w:left="0"/>
        <w:jc w:val="both"/>
        <w:rPr>
          <w:lang w:val="sr-Latn-CS"/>
        </w:rPr>
      </w:pPr>
      <w:r w:rsidRPr="00C73586">
        <w:rPr>
          <w:u w:val="single"/>
          <w:lang w:val="sr-Latn-CS"/>
        </w:rPr>
        <w:t>načelo inkorporacije</w:t>
      </w:r>
      <w:r w:rsidRPr="00C73586">
        <w:rPr>
          <w:lang w:val="sr-Latn-CS"/>
        </w:rPr>
        <w:t xml:space="preserve"> – sastoji se u tome da su prava iz mjenice vezana za posedo</w:t>
      </w:r>
      <w:r w:rsidR="00707FA5">
        <w:rPr>
          <w:lang w:val="sr-Latn-CS"/>
        </w:rPr>
        <w:t xml:space="preserve">vanje mjenične isprave, što znači da se prava iz mjenice </w:t>
      </w:r>
      <w:r w:rsidRPr="00C73586">
        <w:rPr>
          <w:lang w:val="sr-Latn-CS"/>
        </w:rPr>
        <w:t>ne mogu ost</w:t>
      </w:r>
      <w:r w:rsidR="00707FA5">
        <w:rPr>
          <w:lang w:val="sr-Latn-CS"/>
        </w:rPr>
        <w:t>variti, niti nastati bez mjenične isprave, osim ako je mjenica uništena ili nestala (amortizacija mjenice ili</w:t>
      </w:r>
      <w:r w:rsidRPr="00C73586">
        <w:rPr>
          <w:lang w:val="sr-Latn-CS"/>
        </w:rPr>
        <w:t xml:space="preserve"> poništenje </w:t>
      </w:r>
      <w:r w:rsidR="00707FA5">
        <w:rPr>
          <w:lang w:val="sr-Latn-CS"/>
        </w:rPr>
        <w:t xml:space="preserve">mjenice </w:t>
      </w:r>
      <w:r w:rsidRPr="00C73586">
        <w:rPr>
          <w:lang w:val="sr-Latn-CS"/>
        </w:rPr>
        <w:t>u sudskom postupku).</w:t>
      </w:r>
      <w:r w:rsidR="00707FA5">
        <w:rPr>
          <w:lang w:val="sr-Latn-CS"/>
        </w:rPr>
        <w:t xml:space="preserve"> </w:t>
      </w:r>
      <w:r w:rsidRPr="00C73586">
        <w:rPr>
          <w:lang w:val="sr-Latn-CS"/>
        </w:rPr>
        <w:t>Svi</w:t>
      </w:r>
      <w:r w:rsidR="00707FA5">
        <w:rPr>
          <w:lang w:val="sr-Latn-CS"/>
        </w:rPr>
        <w:t xml:space="preserve"> mjenični</w:t>
      </w:r>
      <w:r w:rsidRPr="00C73586">
        <w:rPr>
          <w:lang w:val="sr-Latn-CS"/>
        </w:rPr>
        <w:t xml:space="preserve"> elementi koji su propisani zakonom moraju biti upisani, sadržani (inkorporirani) u mjeničnom obrazcu</w:t>
      </w:r>
      <w:r w:rsidR="00707FA5">
        <w:rPr>
          <w:lang w:val="sr-Latn-CS"/>
        </w:rPr>
        <w:t xml:space="preserve"> (talon), tako da se m</w:t>
      </w:r>
      <w:r w:rsidRPr="00C73586">
        <w:rPr>
          <w:lang w:val="sr-Latn-CS"/>
        </w:rPr>
        <w:t xml:space="preserve">jeničnopravni odnosi </w:t>
      </w:r>
      <w:r w:rsidR="00707FA5">
        <w:rPr>
          <w:lang w:val="sr-Latn-CS"/>
        </w:rPr>
        <w:t xml:space="preserve">dokazuju </w:t>
      </w:r>
      <w:r w:rsidRPr="00C73586">
        <w:rPr>
          <w:lang w:val="sr-Latn-CS"/>
        </w:rPr>
        <w:t xml:space="preserve">samo mjenicom. </w:t>
      </w:r>
    </w:p>
    <w:p w:rsidR="00707FA5" w:rsidRDefault="00707FA5" w:rsidP="00707FA5">
      <w:pPr>
        <w:pStyle w:val="BodyTextIndent"/>
        <w:spacing w:after="0"/>
        <w:ind w:left="0"/>
        <w:jc w:val="both"/>
        <w:rPr>
          <w:lang w:val="sr-Latn-CS"/>
        </w:rPr>
      </w:pPr>
    </w:p>
    <w:p w:rsidR="00707FA5" w:rsidRDefault="00707FA5" w:rsidP="00707FA5">
      <w:pPr>
        <w:pStyle w:val="BodyTextIndent"/>
        <w:spacing w:after="0"/>
        <w:ind w:left="0"/>
        <w:jc w:val="both"/>
        <w:rPr>
          <w:lang w:val="sr-Latn-CS"/>
        </w:rPr>
      </w:pPr>
      <w:r>
        <w:rPr>
          <w:u w:val="single"/>
          <w:lang w:val="sr-Latn-CS"/>
        </w:rPr>
        <w:t>načelo mjenične strogost</w:t>
      </w:r>
      <w:r w:rsidRPr="00707FA5">
        <w:rPr>
          <w:lang w:val="sr-Latn-CS"/>
        </w:rPr>
        <w:t xml:space="preserve"> – ima </w:t>
      </w:r>
      <w:r w:rsidR="00003BCA" w:rsidRPr="00707FA5">
        <w:rPr>
          <w:lang w:val="sr-Latn-CS"/>
        </w:rPr>
        <w:t>formalno-pravnu stranu</w:t>
      </w:r>
      <w:r>
        <w:rPr>
          <w:lang w:val="sr-Latn-CS"/>
        </w:rPr>
        <w:t>,</w:t>
      </w:r>
      <w:r w:rsidR="00003BCA" w:rsidRPr="00C73586">
        <w:rPr>
          <w:lang w:val="sr-Latn-CS"/>
        </w:rPr>
        <w:t xml:space="preserve"> koja se ogleda u raznim procesnim radnjama, koje je nužno preduzeti kako bi se</w:t>
      </w:r>
      <w:r>
        <w:rPr>
          <w:lang w:val="sr-Latn-CS"/>
        </w:rPr>
        <w:t xml:space="preserve"> mogla ostvariti mjenična prava, kao što su: </w:t>
      </w:r>
      <w:r w:rsidR="00003BCA" w:rsidRPr="00C73586">
        <w:rPr>
          <w:lang w:val="sr-Latn-CS"/>
        </w:rPr>
        <w:t xml:space="preserve">protest, notifikacija, amortizcija i </w:t>
      </w:r>
      <w:r>
        <w:rPr>
          <w:lang w:val="sr-Latn-CS"/>
        </w:rPr>
        <w:t>itd. Ove mjenične procesne radnje</w:t>
      </w:r>
      <w:r w:rsidR="00003BCA" w:rsidRPr="00C73586">
        <w:rPr>
          <w:lang w:val="sr-Latn-CS"/>
        </w:rPr>
        <w:t xml:space="preserve"> imaju </w:t>
      </w:r>
      <w:r>
        <w:rPr>
          <w:lang w:val="sr-Latn-CS"/>
        </w:rPr>
        <w:t>su vremenski organičene (rokovi)</w:t>
      </w:r>
      <w:r w:rsidR="00003BCA" w:rsidRPr="00C73586">
        <w:rPr>
          <w:lang w:val="sr-Latn-CS"/>
        </w:rPr>
        <w:t xml:space="preserve">, koji su kraći nego </w:t>
      </w:r>
      <w:r>
        <w:rPr>
          <w:lang w:val="sr-Latn-CS"/>
        </w:rPr>
        <w:t xml:space="preserve">kod </w:t>
      </w:r>
      <w:r w:rsidR="00003BCA" w:rsidRPr="00C73586">
        <w:rPr>
          <w:lang w:val="sr-Latn-CS"/>
        </w:rPr>
        <w:t>drugi pravnih poslova.</w:t>
      </w:r>
      <w:r>
        <w:rPr>
          <w:lang w:val="sr-Latn-CS"/>
        </w:rPr>
        <w:t xml:space="preserve"> </w:t>
      </w:r>
      <w:r w:rsidR="00003BCA" w:rsidRPr="00C73586">
        <w:rPr>
          <w:lang w:val="sr-Latn-CS"/>
        </w:rPr>
        <w:t>Po načelu mjenične strogosti, mjenični dužnik u pravilu nema mogućnost isticanja prigovora u odnosu na zakon</w:t>
      </w:r>
      <w:r>
        <w:rPr>
          <w:lang w:val="sr-Latn-CS"/>
        </w:rPr>
        <w:t>itog i savjesnog imaoca mjenice</w:t>
      </w:r>
      <w:r w:rsidR="00003BCA" w:rsidRPr="00C73586">
        <w:rPr>
          <w:lang w:val="sr-Latn-CS"/>
        </w:rPr>
        <w:t>.</w:t>
      </w:r>
      <w:r>
        <w:rPr>
          <w:lang w:val="sr-Latn-CS"/>
        </w:rPr>
        <w:t xml:space="preserve"> </w:t>
      </w:r>
      <w:r w:rsidR="00003BCA" w:rsidRPr="00C73586">
        <w:rPr>
          <w:lang w:val="sr-Latn-CS"/>
        </w:rPr>
        <w:t>Mjenična isprava je jedino dokazno sredstvo o postojanju mjeničnih prava i obaveza.</w:t>
      </w:r>
      <w:r>
        <w:rPr>
          <w:lang w:val="sr-Latn-CS"/>
        </w:rPr>
        <w:t xml:space="preserve"> Ono što je navedeno u mjenici </w:t>
      </w:r>
      <w:r w:rsidRPr="00C73586">
        <w:rPr>
          <w:lang w:val="sr-Latn-CS"/>
        </w:rPr>
        <w:t>je bitno, a ne zašto je to tako.</w:t>
      </w:r>
      <w:r>
        <w:rPr>
          <w:lang w:val="sr-Latn-CS"/>
        </w:rPr>
        <w:t xml:space="preserve"> S druge strane, </w:t>
      </w:r>
      <w:r w:rsidRPr="00707FA5">
        <w:rPr>
          <w:lang w:val="sr-Latn-CS"/>
        </w:rPr>
        <w:t>m</w:t>
      </w:r>
      <w:r w:rsidR="00003BCA" w:rsidRPr="00707FA5">
        <w:rPr>
          <w:lang w:val="sr-Latn-CS"/>
        </w:rPr>
        <w:t>aterijalno-pravna strana</w:t>
      </w:r>
      <w:r>
        <w:rPr>
          <w:lang w:val="sr-Latn-CS"/>
        </w:rPr>
        <w:t xml:space="preserve"> </w:t>
      </w:r>
      <w:r w:rsidR="00003BCA" w:rsidRPr="00C73586">
        <w:rPr>
          <w:lang w:val="sr-Latn-CS"/>
        </w:rPr>
        <w:t xml:space="preserve">ogleda </w:t>
      </w:r>
      <w:r>
        <w:rPr>
          <w:lang w:val="sr-Latn-CS"/>
        </w:rPr>
        <w:t>se u samostalnosti mjenice.</w:t>
      </w:r>
    </w:p>
    <w:p w:rsidR="00707FA5" w:rsidRDefault="00707FA5" w:rsidP="00707FA5">
      <w:pPr>
        <w:pStyle w:val="BodyTextIndent"/>
        <w:spacing w:after="0"/>
        <w:ind w:left="0"/>
        <w:jc w:val="both"/>
        <w:rPr>
          <w:lang w:val="sr-Latn-CS"/>
        </w:rPr>
      </w:pPr>
    </w:p>
    <w:p w:rsidR="00707FA5" w:rsidRDefault="00003BCA" w:rsidP="00707FA5">
      <w:pPr>
        <w:pStyle w:val="BodyTextIndent"/>
        <w:spacing w:after="0"/>
        <w:ind w:left="0"/>
        <w:jc w:val="both"/>
        <w:rPr>
          <w:lang w:val="sr-Latn-CS"/>
        </w:rPr>
      </w:pPr>
      <w:r>
        <w:rPr>
          <w:u w:val="single"/>
          <w:lang w:val="sr-Latn-CS"/>
        </w:rPr>
        <w:t>n</w:t>
      </w:r>
      <w:r w:rsidRPr="00C73586">
        <w:rPr>
          <w:u w:val="single"/>
          <w:lang w:val="sr-Latn-CS"/>
        </w:rPr>
        <w:t>ačelo fiksne mjenične obaveze</w:t>
      </w:r>
      <w:r w:rsidRPr="00C73586">
        <w:rPr>
          <w:lang w:val="sr-Latn-CS"/>
        </w:rPr>
        <w:t xml:space="preserve"> – </w:t>
      </w:r>
      <w:r w:rsidR="00707FA5">
        <w:rPr>
          <w:lang w:val="sr-Latn-CS"/>
        </w:rPr>
        <w:t>to znači da je mjenični dužnik</w:t>
      </w:r>
      <w:r w:rsidRPr="00C73586">
        <w:rPr>
          <w:lang w:val="sr-Latn-CS"/>
        </w:rPr>
        <w:t xml:space="preserve"> u obavezi da plati samo iznos upisan u mjenici.</w:t>
      </w:r>
    </w:p>
    <w:p w:rsidR="00707FA5" w:rsidRDefault="00707FA5" w:rsidP="00707FA5">
      <w:pPr>
        <w:pStyle w:val="BodyTextIndent"/>
        <w:spacing w:after="0"/>
        <w:ind w:left="0"/>
        <w:jc w:val="both"/>
        <w:rPr>
          <w:lang w:val="sr-Latn-CS"/>
        </w:rPr>
      </w:pPr>
    </w:p>
    <w:p w:rsidR="007A22F9" w:rsidRDefault="00003BCA" w:rsidP="007A22F9">
      <w:pPr>
        <w:pStyle w:val="BodyTextIndent"/>
        <w:spacing w:after="0"/>
        <w:ind w:left="0"/>
        <w:jc w:val="both"/>
        <w:rPr>
          <w:lang w:val="sr-Latn-CS"/>
        </w:rPr>
      </w:pPr>
      <w:r w:rsidRPr="00C73586">
        <w:rPr>
          <w:u w:val="single"/>
          <w:lang w:val="sr-Latn-CS"/>
        </w:rPr>
        <w:t>načelo solidarnosti</w:t>
      </w:r>
      <w:r w:rsidRPr="00C73586">
        <w:rPr>
          <w:lang w:val="sr-Latn-CS"/>
        </w:rPr>
        <w:t xml:space="preserve"> – mjenični dužnici solidarno odgo</w:t>
      </w:r>
      <w:r w:rsidR="00707FA5">
        <w:rPr>
          <w:lang w:val="sr-Latn-CS"/>
        </w:rPr>
        <w:t>varaju za isplatu mjenične sume.</w:t>
      </w:r>
      <w:r w:rsidRPr="00C73586">
        <w:rPr>
          <w:lang w:val="sr-Latn-CS"/>
        </w:rPr>
        <w:t xml:space="preserve"> </w:t>
      </w:r>
      <w:r w:rsidR="00707FA5">
        <w:rPr>
          <w:lang w:val="sr-Latn-CS"/>
        </w:rPr>
        <w:t>Međutim, položaj mjenični dužnika nije isti, odnosno n</w:t>
      </w:r>
      <w:r w:rsidRPr="00C73586">
        <w:rPr>
          <w:lang w:val="sr-Latn-CS"/>
        </w:rPr>
        <w:t>ema jednakosti između glavnog mjeničnog dužnika (akceptanta trasirane mjenice, izdavaoca vlastite mjenice i njihovi avalista) i regresnih dužnika (trasanta, indosanta i njihovih avalista).</w:t>
      </w:r>
      <w:r w:rsidR="00707FA5">
        <w:rPr>
          <w:lang w:val="sr-Latn-CS"/>
        </w:rPr>
        <w:t xml:space="preserve"> </w:t>
      </w:r>
      <w:r w:rsidRPr="00C73586">
        <w:rPr>
          <w:lang w:val="sr-Latn-CS"/>
        </w:rPr>
        <w:t>Postoji redosl</w:t>
      </w:r>
      <w:r w:rsidR="00707FA5">
        <w:rPr>
          <w:lang w:val="sr-Latn-CS"/>
        </w:rPr>
        <w:t>i</w:t>
      </w:r>
      <w:r w:rsidRPr="00C73586">
        <w:rPr>
          <w:lang w:val="sr-Latn-CS"/>
        </w:rPr>
        <w:t xml:space="preserve">jed prema kojem se od solidarnih dužnika </w:t>
      </w:r>
      <w:r w:rsidR="00707FA5">
        <w:rPr>
          <w:lang w:val="sr-Latn-CS"/>
        </w:rPr>
        <w:t>traži ispunjenje</w:t>
      </w:r>
      <w:r w:rsidRPr="00C73586">
        <w:rPr>
          <w:lang w:val="sr-Latn-CS"/>
        </w:rPr>
        <w:t xml:space="preserve"> obavezu.</w:t>
      </w:r>
      <w:r w:rsidR="00707FA5">
        <w:rPr>
          <w:lang w:val="sr-Latn-CS"/>
        </w:rPr>
        <w:t xml:space="preserve"> Tako se o</w:t>
      </w:r>
      <w:r w:rsidRPr="00C73586">
        <w:rPr>
          <w:lang w:val="sr-Latn-CS"/>
        </w:rPr>
        <w:t>d regresnih dužn</w:t>
      </w:r>
      <w:r w:rsidR="00707FA5">
        <w:rPr>
          <w:lang w:val="sr-Latn-CS"/>
        </w:rPr>
        <w:t xml:space="preserve">ika </w:t>
      </w:r>
      <w:r w:rsidRPr="00C73586">
        <w:rPr>
          <w:lang w:val="sr-Latn-CS"/>
        </w:rPr>
        <w:t xml:space="preserve">može tražiti isplata mjenice </w:t>
      </w:r>
      <w:r w:rsidR="00707FA5">
        <w:rPr>
          <w:lang w:val="sr-Latn-CS"/>
        </w:rPr>
        <w:t>samo ako glavni dužnik ne plati, pa k</w:t>
      </w:r>
      <w:r w:rsidRPr="00C73586">
        <w:rPr>
          <w:lang w:val="sr-Latn-CS"/>
        </w:rPr>
        <w:t xml:space="preserve">ad </w:t>
      </w:r>
      <w:r w:rsidR="007A22F9">
        <w:rPr>
          <w:lang w:val="sr-Latn-CS"/>
        </w:rPr>
        <w:t xml:space="preserve">glavni mjenični dužnik isplati mjenicu </w:t>
      </w:r>
      <w:r w:rsidRPr="00C73586">
        <w:rPr>
          <w:lang w:val="sr-Latn-CS"/>
        </w:rPr>
        <w:t xml:space="preserve">obaveza se gasi, </w:t>
      </w:r>
      <w:r w:rsidR="007A22F9">
        <w:rPr>
          <w:lang w:val="sr-Latn-CS"/>
        </w:rPr>
        <w:t>dok se regresni dužnici</w:t>
      </w:r>
      <w:r w:rsidRPr="00C73586">
        <w:rPr>
          <w:lang w:val="sr-Latn-CS"/>
        </w:rPr>
        <w:t xml:space="preserve"> oslobađaju </w:t>
      </w:r>
      <w:r w:rsidR="007A22F9">
        <w:rPr>
          <w:lang w:val="sr-Latn-CS"/>
        </w:rPr>
        <w:t>mjenične obaveze prema imaocu</w:t>
      </w:r>
      <w:r w:rsidRPr="00C73586">
        <w:rPr>
          <w:lang w:val="sr-Latn-CS"/>
        </w:rPr>
        <w:t>.</w:t>
      </w:r>
      <w:r w:rsidR="007A22F9">
        <w:rPr>
          <w:lang w:val="sr-Latn-CS"/>
        </w:rPr>
        <w:t xml:space="preserve"> </w:t>
      </w:r>
      <w:r w:rsidRPr="00C73586">
        <w:rPr>
          <w:lang w:val="sr-Latn-CS"/>
        </w:rPr>
        <w:t>Mjenične obaveze se ne dijele između dužnika veće se prevaljuju sa dužnika slabijeg ranga na dužnika jačeg ranga (jači rang daje teži položaj).Ako regresni dužnik isplati mjenicu kao solidarni dužnik, on ima pravo regresa od onih dužnika koji su u rangu samo ispred njega (ne i iza njega).</w:t>
      </w:r>
    </w:p>
    <w:p w:rsidR="007A22F9" w:rsidRDefault="007A22F9" w:rsidP="007A22F9">
      <w:pPr>
        <w:pStyle w:val="BodyTextIndent"/>
        <w:spacing w:after="0"/>
        <w:ind w:left="0"/>
        <w:jc w:val="both"/>
        <w:rPr>
          <w:lang w:val="sr-Latn-CS"/>
        </w:rPr>
      </w:pPr>
    </w:p>
    <w:p w:rsidR="007A22F9" w:rsidRDefault="00003BCA" w:rsidP="007A22F9">
      <w:pPr>
        <w:pStyle w:val="BodyTextIndent"/>
        <w:spacing w:after="0"/>
        <w:ind w:left="0"/>
        <w:jc w:val="both"/>
        <w:rPr>
          <w:lang w:val="sr-Latn-CS"/>
        </w:rPr>
      </w:pPr>
      <w:r w:rsidRPr="00C73586">
        <w:rPr>
          <w:u w:val="single"/>
          <w:lang w:val="sr-Latn-CS"/>
        </w:rPr>
        <w:t>načelo neposrednosti</w:t>
      </w:r>
      <w:r w:rsidR="007A22F9">
        <w:rPr>
          <w:lang w:val="sr-Latn-CS"/>
        </w:rPr>
        <w:t xml:space="preserve"> – svaki mjenični dužnik</w:t>
      </w:r>
      <w:r w:rsidRPr="00C73586">
        <w:rPr>
          <w:lang w:val="sr-Latn-CS"/>
        </w:rPr>
        <w:t xml:space="preserve"> neposredno </w:t>
      </w:r>
      <w:r w:rsidR="007A22F9">
        <w:rPr>
          <w:lang w:val="sr-Latn-CS"/>
        </w:rPr>
        <w:t xml:space="preserve">je </w:t>
      </w:r>
      <w:r w:rsidRPr="00C73586">
        <w:rPr>
          <w:lang w:val="sr-Latn-CS"/>
        </w:rPr>
        <w:t>odgovoran mjeničnom povjeriocu.</w:t>
      </w:r>
    </w:p>
    <w:p w:rsidR="007A22F9" w:rsidRDefault="00003BCA" w:rsidP="007A22F9">
      <w:pPr>
        <w:pStyle w:val="BodyTextIndent"/>
        <w:spacing w:after="0"/>
        <w:ind w:left="0"/>
        <w:jc w:val="both"/>
        <w:rPr>
          <w:lang w:val="sr-Latn-CS"/>
        </w:rPr>
      </w:pPr>
      <w:r w:rsidRPr="00C73586">
        <w:rPr>
          <w:u w:val="single"/>
          <w:lang w:val="sr-Latn-CS"/>
        </w:rPr>
        <w:t>načelo samostalnosti</w:t>
      </w:r>
      <w:r w:rsidRPr="00C73586">
        <w:rPr>
          <w:lang w:val="sr-Latn-CS"/>
        </w:rPr>
        <w:t xml:space="preserve"> – svaki mjenični dužnik stavljanjem svoga potpisa na određeno mjesto u mjenici odgovara samostalno u odnosu na obaveze drugih mjeničnih dužnika.</w:t>
      </w:r>
      <w:r w:rsidR="007A22F9">
        <w:rPr>
          <w:lang w:val="sr-Latn-CS"/>
        </w:rPr>
        <w:t xml:space="preserve"> </w:t>
      </w:r>
      <w:r w:rsidRPr="00C73586">
        <w:rPr>
          <w:lang w:val="sr-Latn-CS"/>
        </w:rPr>
        <w:t>Svaka mjenična obaveza je samostalna i nezavisna od druge mjenične obaveze.</w:t>
      </w:r>
      <w:r w:rsidR="007A22F9">
        <w:rPr>
          <w:lang w:val="sr-Latn-CS"/>
        </w:rPr>
        <w:t xml:space="preserve"> </w:t>
      </w:r>
      <w:r w:rsidRPr="00C73586">
        <w:rPr>
          <w:lang w:val="sr-Latn-CS"/>
        </w:rPr>
        <w:t>Mjenično jemstvo ili aval vrijedi i za lica čija je obaveza pravno nevalja</w:t>
      </w:r>
      <w:r w:rsidR="007A22F9">
        <w:rPr>
          <w:lang w:val="sr-Latn-CS"/>
        </w:rPr>
        <w:t xml:space="preserve">na (kod poslovne nesposobnosti), s tim da je izuzetak </w:t>
      </w:r>
      <w:r w:rsidRPr="00C73586">
        <w:rPr>
          <w:lang w:val="sr-Latn-CS"/>
        </w:rPr>
        <w:t xml:space="preserve">kod intervenijenta, gdje </w:t>
      </w:r>
      <w:r w:rsidR="007A22F9">
        <w:rPr>
          <w:lang w:val="sr-Latn-CS"/>
        </w:rPr>
        <w:t>isti</w:t>
      </w:r>
      <w:r w:rsidRPr="00C73586">
        <w:rPr>
          <w:lang w:val="sr-Latn-CS"/>
        </w:rPr>
        <w:t xml:space="preserve"> odgovara onako kako odgovara dužnik za koga je intervenisao.</w:t>
      </w:r>
    </w:p>
    <w:p w:rsidR="007A22F9" w:rsidRDefault="007A22F9" w:rsidP="007A22F9">
      <w:pPr>
        <w:pStyle w:val="BodyTextIndent"/>
        <w:spacing w:after="0"/>
        <w:ind w:left="0"/>
        <w:jc w:val="both"/>
        <w:rPr>
          <w:lang w:val="sr-Latn-CS"/>
        </w:rPr>
      </w:pPr>
    </w:p>
    <w:p w:rsidR="007A22F9" w:rsidRDefault="00003BCA" w:rsidP="007A22F9">
      <w:pPr>
        <w:pStyle w:val="BodyTextIndent"/>
        <w:spacing w:after="0"/>
        <w:ind w:left="0"/>
        <w:jc w:val="both"/>
        <w:rPr>
          <w:lang w:val="sr-Latn-CS"/>
        </w:rPr>
      </w:pPr>
      <w:r w:rsidRPr="00C73586">
        <w:rPr>
          <w:u w:val="single"/>
          <w:lang w:val="sr-Latn-CS"/>
        </w:rPr>
        <w:t>načelo novčanosti</w:t>
      </w:r>
      <w:r w:rsidRPr="00C73586">
        <w:rPr>
          <w:lang w:val="sr-Latn-CS"/>
        </w:rPr>
        <w:t xml:space="preserve"> – mjenica mora da glasi na određenu mjeničnu svotu.</w:t>
      </w:r>
    </w:p>
    <w:p w:rsidR="007A22F9" w:rsidRDefault="007A22F9" w:rsidP="007A22F9">
      <w:pPr>
        <w:pStyle w:val="BodyTextIndent"/>
        <w:spacing w:after="0"/>
        <w:ind w:left="0"/>
        <w:jc w:val="both"/>
        <w:rPr>
          <w:lang w:val="sr-Latn-CS"/>
        </w:rPr>
      </w:pPr>
    </w:p>
    <w:p w:rsidR="007A22F9" w:rsidRDefault="00003BCA" w:rsidP="007A22F9">
      <w:pPr>
        <w:pStyle w:val="BodyTextIndent"/>
        <w:spacing w:after="0"/>
        <w:ind w:left="0"/>
        <w:jc w:val="both"/>
        <w:rPr>
          <w:lang w:val="sr-Latn-CS"/>
        </w:rPr>
      </w:pPr>
      <w:r w:rsidRPr="00C73586">
        <w:rPr>
          <w:u w:val="single"/>
          <w:lang w:val="sr-Latn-CS"/>
        </w:rPr>
        <w:t>načelo apstraktnosti</w:t>
      </w:r>
      <w:r w:rsidRPr="00C73586">
        <w:rPr>
          <w:lang w:val="sr-Latn-CS"/>
        </w:rPr>
        <w:t xml:space="preserve"> – u slučaju </w:t>
      </w:r>
      <w:r w:rsidR="007A22F9">
        <w:rPr>
          <w:lang w:val="sr-Latn-CS"/>
        </w:rPr>
        <w:t xml:space="preserve">mjeničnog </w:t>
      </w:r>
      <w:r w:rsidRPr="00C73586">
        <w:rPr>
          <w:lang w:val="sr-Latn-CS"/>
        </w:rPr>
        <w:t>spora ne ispituje se pravni osnov</w:t>
      </w:r>
      <w:r w:rsidR="007A22F9">
        <w:rPr>
          <w:lang w:val="sr-Latn-CS"/>
        </w:rPr>
        <w:t xml:space="preserve"> nastanka</w:t>
      </w:r>
      <w:r w:rsidRPr="00C73586">
        <w:rPr>
          <w:lang w:val="sr-Latn-CS"/>
        </w:rPr>
        <w:t xml:space="preserve"> ili razlog</w:t>
      </w:r>
      <w:r w:rsidR="007A22F9">
        <w:rPr>
          <w:lang w:val="sr-Latn-CS"/>
        </w:rPr>
        <w:t xml:space="preserve"> obavezivanja mjeničnih dužnika, što znači da je mjeničnopravni odnos</w:t>
      </w:r>
      <w:r w:rsidRPr="00C73586">
        <w:rPr>
          <w:lang w:val="sr-Latn-CS"/>
        </w:rPr>
        <w:t xml:space="preserve"> nezavistan od osnovnog posla radi kojeg je mjenica izdata</w:t>
      </w:r>
      <w:r w:rsidR="007A22F9">
        <w:rPr>
          <w:lang w:val="sr-Latn-CS"/>
        </w:rPr>
        <w:t>, tako da p</w:t>
      </w:r>
      <w:r w:rsidRPr="00C73586">
        <w:rPr>
          <w:lang w:val="sr-Latn-CS"/>
        </w:rPr>
        <w:t>otpis na mjenici povl</w:t>
      </w:r>
      <w:r w:rsidR="00262C7F">
        <w:rPr>
          <w:lang w:val="sr-Latn-CS"/>
        </w:rPr>
        <w:t>ači obavezu (nema kauzalnosti).</w:t>
      </w:r>
    </w:p>
    <w:p w:rsidR="00262C7F" w:rsidRDefault="00262C7F" w:rsidP="007A22F9">
      <w:pPr>
        <w:pStyle w:val="BodyTextIndent"/>
        <w:spacing w:after="0"/>
        <w:ind w:left="0"/>
        <w:jc w:val="both"/>
        <w:rPr>
          <w:lang w:val="sr-Latn-CS"/>
        </w:rPr>
      </w:pPr>
    </w:p>
    <w:p w:rsidR="007A22F9" w:rsidRPr="007A22F9" w:rsidRDefault="00C932AF" w:rsidP="007A22F9">
      <w:pPr>
        <w:pStyle w:val="BodyTextIndent"/>
        <w:spacing w:after="0"/>
        <w:ind w:left="0"/>
        <w:jc w:val="center"/>
        <w:rPr>
          <w:b/>
          <w:lang w:val="sr-Latn-CS"/>
        </w:rPr>
      </w:pPr>
      <w:r>
        <w:rPr>
          <w:b/>
          <w:lang w:val="sr-Latn-CS"/>
        </w:rPr>
        <w:t>V Mjenični</w:t>
      </w:r>
      <w:r w:rsidR="007A22F9" w:rsidRPr="007A22F9">
        <w:rPr>
          <w:b/>
          <w:lang w:val="sr-Latn-CS"/>
        </w:rPr>
        <w:t xml:space="preserve"> subjekti</w:t>
      </w:r>
    </w:p>
    <w:p w:rsidR="007A22F9" w:rsidRDefault="007A22F9" w:rsidP="007A22F9">
      <w:pPr>
        <w:pStyle w:val="BodyTextIndent"/>
        <w:spacing w:after="0"/>
        <w:ind w:left="0"/>
        <w:jc w:val="both"/>
        <w:rPr>
          <w:lang w:val="sr-Latn-CS"/>
        </w:rPr>
      </w:pPr>
    </w:p>
    <w:p w:rsidR="007A22F9" w:rsidRDefault="00003BCA" w:rsidP="007A22F9">
      <w:pPr>
        <w:pStyle w:val="BodyTextIndent"/>
        <w:spacing w:after="0"/>
        <w:ind w:left="0"/>
        <w:jc w:val="both"/>
        <w:rPr>
          <w:lang w:val="sr-Latn-CS"/>
        </w:rPr>
      </w:pPr>
      <w:r w:rsidRPr="00C73586">
        <w:rPr>
          <w:u w:val="single"/>
          <w:lang w:val="sr-Latn-CS"/>
        </w:rPr>
        <w:t>Trasant</w:t>
      </w:r>
      <w:r w:rsidRPr="00C73586">
        <w:rPr>
          <w:lang w:val="sr-Latn-CS"/>
        </w:rPr>
        <w:t xml:space="preserve"> – lice koje izdaje trasiranu </w:t>
      </w:r>
      <w:r w:rsidR="007A22F9">
        <w:rPr>
          <w:lang w:val="sr-Latn-CS"/>
        </w:rPr>
        <w:t xml:space="preserve">(vučenu) </w:t>
      </w:r>
      <w:r w:rsidRPr="00C73586">
        <w:rPr>
          <w:lang w:val="sr-Latn-CS"/>
        </w:rPr>
        <w:t>mjenicu</w:t>
      </w:r>
    </w:p>
    <w:p w:rsidR="007A22F9" w:rsidRDefault="007A22F9" w:rsidP="007A22F9">
      <w:pPr>
        <w:pStyle w:val="BodyTextIndent"/>
        <w:spacing w:after="0"/>
        <w:ind w:left="0"/>
        <w:jc w:val="both"/>
        <w:rPr>
          <w:lang w:val="sr-Latn-CS"/>
        </w:rPr>
      </w:pPr>
    </w:p>
    <w:p w:rsidR="007A22F9" w:rsidRDefault="00003BCA" w:rsidP="007A22F9">
      <w:pPr>
        <w:pStyle w:val="BodyTextIndent"/>
        <w:spacing w:after="0"/>
        <w:ind w:left="0"/>
        <w:jc w:val="both"/>
        <w:rPr>
          <w:lang w:val="sr-Latn-CS"/>
        </w:rPr>
      </w:pPr>
      <w:r w:rsidRPr="00C73586">
        <w:rPr>
          <w:u w:val="single"/>
          <w:lang w:val="sr-Latn-CS"/>
        </w:rPr>
        <w:t>Remitent</w:t>
      </w:r>
      <w:r w:rsidRPr="00C73586">
        <w:rPr>
          <w:lang w:val="sr-Latn-CS"/>
        </w:rPr>
        <w:t xml:space="preserve"> – lice kojem j</w:t>
      </w:r>
      <w:r w:rsidR="007A22F9">
        <w:rPr>
          <w:lang w:val="sr-Latn-CS"/>
        </w:rPr>
        <w:t>e mjenica</w:t>
      </w:r>
      <w:r w:rsidRPr="00C73586">
        <w:rPr>
          <w:lang w:val="sr-Latn-CS"/>
        </w:rPr>
        <w:t xml:space="preserve"> izdata (predata) </w:t>
      </w:r>
    </w:p>
    <w:p w:rsidR="007A22F9" w:rsidRDefault="007A22F9" w:rsidP="007A22F9">
      <w:pPr>
        <w:pStyle w:val="BodyTextIndent"/>
        <w:spacing w:after="0"/>
        <w:ind w:left="0"/>
        <w:jc w:val="both"/>
        <w:rPr>
          <w:lang w:val="sr-Latn-CS"/>
        </w:rPr>
      </w:pPr>
    </w:p>
    <w:p w:rsidR="007A22F9" w:rsidRDefault="00003BCA" w:rsidP="007A22F9">
      <w:pPr>
        <w:pStyle w:val="BodyTextIndent"/>
        <w:spacing w:after="0"/>
        <w:ind w:left="0"/>
        <w:jc w:val="both"/>
        <w:rPr>
          <w:lang w:val="sr-Latn-CS"/>
        </w:rPr>
      </w:pPr>
      <w:r w:rsidRPr="00C73586">
        <w:rPr>
          <w:u w:val="single"/>
          <w:lang w:val="sr-Latn-CS"/>
        </w:rPr>
        <w:t>Izdavalac</w:t>
      </w:r>
      <w:r w:rsidRPr="00C73586">
        <w:rPr>
          <w:lang w:val="sr-Latn-CS"/>
        </w:rPr>
        <w:t xml:space="preserve"> – lice koje izdaje vlastitu mjenicu</w:t>
      </w:r>
    </w:p>
    <w:p w:rsidR="007A22F9" w:rsidRDefault="007A22F9" w:rsidP="007A22F9">
      <w:pPr>
        <w:pStyle w:val="BodyTextIndent"/>
        <w:spacing w:after="0"/>
        <w:ind w:left="0"/>
        <w:jc w:val="both"/>
        <w:rPr>
          <w:lang w:val="sr-Latn-CS"/>
        </w:rPr>
      </w:pPr>
    </w:p>
    <w:p w:rsidR="007A22F9" w:rsidRDefault="00003BCA" w:rsidP="007A22F9">
      <w:pPr>
        <w:pStyle w:val="BodyTextIndent"/>
        <w:spacing w:after="0"/>
        <w:ind w:left="0"/>
        <w:jc w:val="both"/>
        <w:rPr>
          <w:lang w:val="sr-Latn-CS"/>
        </w:rPr>
      </w:pPr>
      <w:r w:rsidRPr="00C73586">
        <w:rPr>
          <w:u w:val="single"/>
          <w:lang w:val="sr-Latn-CS"/>
        </w:rPr>
        <w:t>Trasat</w:t>
      </w:r>
      <w:r w:rsidRPr="00C73586">
        <w:rPr>
          <w:lang w:val="sr-Latn-CS"/>
        </w:rPr>
        <w:t xml:space="preserve"> – lice koje</w:t>
      </w:r>
      <w:r w:rsidR="007A22F9">
        <w:rPr>
          <w:lang w:val="sr-Latn-CS"/>
        </w:rPr>
        <w:t>g je trasant</w:t>
      </w:r>
      <w:r w:rsidRPr="00C73586">
        <w:rPr>
          <w:lang w:val="sr-Latn-CS"/>
        </w:rPr>
        <w:t xml:space="preserve"> </w:t>
      </w:r>
      <w:r w:rsidR="007A22F9">
        <w:rPr>
          <w:lang w:val="sr-Latn-CS"/>
        </w:rPr>
        <w:t>pozva</w:t>
      </w:r>
      <w:r w:rsidRPr="00C73586">
        <w:rPr>
          <w:lang w:val="sr-Latn-CS"/>
        </w:rPr>
        <w:t>o da isplati mjeničnu svotu</w:t>
      </w:r>
    </w:p>
    <w:p w:rsidR="007A22F9" w:rsidRDefault="007A22F9" w:rsidP="007A22F9">
      <w:pPr>
        <w:pStyle w:val="BodyTextIndent"/>
        <w:spacing w:after="0"/>
        <w:ind w:left="0"/>
        <w:jc w:val="both"/>
        <w:rPr>
          <w:lang w:val="sr-Latn-CS"/>
        </w:rPr>
      </w:pPr>
    </w:p>
    <w:p w:rsidR="007A22F9" w:rsidRDefault="00003BCA" w:rsidP="007A22F9">
      <w:pPr>
        <w:pStyle w:val="BodyTextIndent"/>
        <w:spacing w:after="0"/>
        <w:ind w:left="0"/>
        <w:jc w:val="both"/>
        <w:rPr>
          <w:lang w:val="sr-Latn-CS"/>
        </w:rPr>
      </w:pPr>
      <w:r w:rsidRPr="00C73586">
        <w:rPr>
          <w:u w:val="single"/>
          <w:lang w:val="sr-Latn-CS"/>
        </w:rPr>
        <w:t>Akceptant</w:t>
      </w:r>
      <w:r w:rsidR="007A22F9">
        <w:rPr>
          <w:lang w:val="sr-Latn-CS"/>
        </w:rPr>
        <w:t xml:space="preserve"> –</w:t>
      </w:r>
      <w:r w:rsidRPr="00C73586">
        <w:rPr>
          <w:lang w:val="sr-Latn-CS"/>
        </w:rPr>
        <w:t xml:space="preserve"> trasat koji je prihvatio obavezu da isplati mjeničnu svotu</w:t>
      </w:r>
    </w:p>
    <w:p w:rsidR="007A22F9" w:rsidRDefault="007A22F9" w:rsidP="007A22F9">
      <w:pPr>
        <w:pStyle w:val="BodyTextIndent"/>
        <w:spacing w:after="0"/>
        <w:ind w:left="0"/>
        <w:jc w:val="both"/>
        <w:rPr>
          <w:lang w:val="sr-Latn-CS"/>
        </w:rPr>
      </w:pPr>
    </w:p>
    <w:p w:rsidR="007A22F9" w:rsidRDefault="00003BCA" w:rsidP="007A22F9">
      <w:pPr>
        <w:pStyle w:val="BodyTextIndent"/>
        <w:spacing w:after="0"/>
        <w:ind w:left="0"/>
        <w:jc w:val="both"/>
        <w:rPr>
          <w:lang w:val="sr-Latn-CS"/>
        </w:rPr>
      </w:pPr>
      <w:r w:rsidRPr="00C73586">
        <w:rPr>
          <w:u w:val="single"/>
          <w:lang w:val="sr-Latn-CS"/>
        </w:rPr>
        <w:t xml:space="preserve">Indosant </w:t>
      </w:r>
      <w:r w:rsidRPr="00C73586">
        <w:rPr>
          <w:lang w:val="sr-Latn-CS"/>
        </w:rPr>
        <w:t>– lice ko</w:t>
      </w:r>
      <w:r w:rsidR="007A22F9">
        <w:rPr>
          <w:lang w:val="sr-Latn-CS"/>
        </w:rPr>
        <w:t>je mjenicu indosamentom (pisana</w:t>
      </w:r>
      <w:r w:rsidRPr="00C73586">
        <w:rPr>
          <w:lang w:val="sr-Latn-CS"/>
        </w:rPr>
        <w:t xml:space="preserve"> izjava</w:t>
      </w:r>
      <w:r w:rsidR="007A22F9">
        <w:rPr>
          <w:lang w:val="sr-Latn-CS"/>
        </w:rPr>
        <w:t xml:space="preserve"> na polođeni mjeničnog talona</w:t>
      </w:r>
      <w:r w:rsidRPr="00C73586">
        <w:rPr>
          <w:lang w:val="sr-Latn-CS"/>
        </w:rPr>
        <w:t>) prenosi na drugo lice</w:t>
      </w:r>
    </w:p>
    <w:p w:rsidR="007A22F9" w:rsidRDefault="007A22F9" w:rsidP="007A22F9">
      <w:pPr>
        <w:pStyle w:val="BodyTextIndent"/>
        <w:spacing w:after="0"/>
        <w:ind w:left="0"/>
        <w:jc w:val="both"/>
        <w:rPr>
          <w:lang w:val="sr-Latn-CS"/>
        </w:rPr>
      </w:pPr>
    </w:p>
    <w:p w:rsidR="007A22F9" w:rsidRDefault="00003BCA" w:rsidP="007A22F9">
      <w:pPr>
        <w:pStyle w:val="BodyTextIndent"/>
        <w:spacing w:after="0"/>
        <w:ind w:left="0"/>
        <w:jc w:val="both"/>
        <w:rPr>
          <w:lang w:val="sr-Latn-CS"/>
        </w:rPr>
      </w:pPr>
      <w:r w:rsidRPr="00C73586">
        <w:rPr>
          <w:u w:val="single"/>
          <w:lang w:val="sr-Latn-CS"/>
        </w:rPr>
        <w:t>Indosatar</w:t>
      </w:r>
      <w:r w:rsidRPr="00C73586">
        <w:rPr>
          <w:lang w:val="sr-Latn-CS"/>
        </w:rPr>
        <w:t xml:space="preserve"> – lice kome je mjenica preneta indosamentom</w:t>
      </w:r>
    </w:p>
    <w:p w:rsidR="007A22F9" w:rsidRDefault="007A22F9" w:rsidP="007A22F9">
      <w:pPr>
        <w:pStyle w:val="BodyTextIndent"/>
        <w:spacing w:after="0"/>
        <w:ind w:left="0"/>
        <w:jc w:val="both"/>
        <w:rPr>
          <w:lang w:val="sr-Latn-CS"/>
        </w:rPr>
      </w:pPr>
    </w:p>
    <w:p w:rsidR="007A22F9" w:rsidRDefault="00003BCA" w:rsidP="007A22F9">
      <w:pPr>
        <w:pStyle w:val="BodyTextIndent"/>
        <w:spacing w:after="0"/>
        <w:ind w:left="0"/>
        <w:jc w:val="both"/>
        <w:rPr>
          <w:lang w:val="sr-Latn-CS"/>
        </w:rPr>
      </w:pPr>
      <w:r w:rsidRPr="00C73586">
        <w:rPr>
          <w:u w:val="single"/>
          <w:lang w:val="sr-Latn-CS"/>
        </w:rPr>
        <w:t xml:space="preserve">Avalist </w:t>
      </w:r>
      <w:r w:rsidRPr="00C73586">
        <w:rPr>
          <w:lang w:val="sr-Latn-CS"/>
        </w:rPr>
        <w:t>– lice koje kao mjenični jemac, jemči za mjeničnu obavezu nekog od mjeničnih dužnika.</w:t>
      </w:r>
    </w:p>
    <w:p w:rsidR="007A22F9" w:rsidRDefault="007A22F9" w:rsidP="007A22F9">
      <w:pPr>
        <w:pStyle w:val="BodyTextIndent"/>
        <w:spacing w:after="0"/>
        <w:ind w:left="0"/>
        <w:jc w:val="both"/>
        <w:rPr>
          <w:lang w:val="sr-Latn-CS"/>
        </w:rPr>
      </w:pPr>
    </w:p>
    <w:p w:rsidR="007A22F9" w:rsidRDefault="00003BCA" w:rsidP="007A22F9">
      <w:pPr>
        <w:pStyle w:val="BodyTextIndent"/>
        <w:spacing w:after="0"/>
        <w:ind w:left="0"/>
        <w:jc w:val="both"/>
        <w:rPr>
          <w:lang w:val="sr-Latn-CS"/>
        </w:rPr>
      </w:pPr>
      <w:r w:rsidRPr="00C73586">
        <w:rPr>
          <w:u w:val="single"/>
          <w:lang w:val="sr-Latn-CS"/>
        </w:rPr>
        <w:t>Domicilijant</w:t>
      </w:r>
      <w:r w:rsidR="007A22F9">
        <w:rPr>
          <w:lang w:val="sr-Latn-CS"/>
        </w:rPr>
        <w:t xml:space="preserve"> – lice koje mjenicu domicilira, a</w:t>
      </w:r>
      <w:r w:rsidRPr="00C73586">
        <w:rPr>
          <w:lang w:val="sr-Latn-CS"/>
        </w:rPr>
        <w:t xml:space="preserve"> to može biti trasant ili izdavalac vlastite mjenice, odnosno lice koje oni ovlaste da u mjenicu unesu naziv onog lica </w:t>
      </w:r>
      <w:r w:rsidR="007A22F9">
        <w:rPr>
          <w:lang w:val="sr-Latn-CS"/>
        </w:rPr>
        <w:t>koje će isplatiti mjenicu (banka, intervenijent)</w:t>
      </w:r>
    </w:p>
    <w:p w:rsidR="007A22F9" w:rsidRDefault="007A22F9" w:rsidP="007A22F9">
      <w:pPr>
        <w:pStyle w:val="BodyTextIndent"/>
        <w:spacing w:after="0"/>
        <w:ind w:left="0"/>
        <w:jc w:val="both"/>
        <w:rPr>
          <w:lang w:val="sr-Latn-CS"/>
        </w:rPr>
      </w:pPr>
    </w:p>
    <w:p w:rsidR="007A22F9" w:rsidRDefault="00003BCA" w:rsidP="007A22F9">
      <w:pPr>
        <w:pStyle w:val="BodyTextIndent"/>
        <w:spacing w:after="0"/>
        <w:ind w:left="0"/>
        <w:jc w:val="both"/>
        <w:rPr>
          <w:lang w:val="sr-Latn-CS"/>
        </w:rPr>
      </w:pPr>
      <w:r w:rsidRPr="00C73586">
        <w:rPr>
          <w:u w:val="single"/>
          <w:lang w:val="sr-Latn-CS"/>
        </w:rPr>
        <w:t xml:space="preserve">Domicilijat </w:t>
      </w:r>
      <w:r w:rsidRPr="00C73586">
        <w:rPr>
          <w:lang w:val="sr-Latn-CS"/>
        </w:rPr>
        <w:t>– lice koje u mjenici određeno da isplati mjenicu (</w:t>
      </w:r>
      <w:r w:rsidR="007A22F9">
        <w:rPr>
          <w:lang w:val="sr-Latn-CS"/>
        </w:rPr>
        <w:t>banka, intervenijent</w:t>
      </w:r>
      <w:r w:rsidRPr="00C73586">
        <w:rPr>
          <w:lang w:val="sr-Latn-CS"/>
        </w:rPr>
        <w:t>)</w:t>
      </w:r>
    </w:p>
    <w:p w:rsidR="007A22F9" w:rsidRDefault="007A22F9" w:rsidP="007A22F9">
      <w:pPr>
        <w:pStyle w:val="BodyTextIndent"/>
        <w:spacing w:after="0"/>
        <w:ind w:left="0"/>
        <w:jc w:val="both"/>
        <w:rPr>
          <w:lang w:val="sr-Latn-CS"/>
        </w:rPr>
      </w:pPr>
    </w:p>
    <w:p w:rsidR="007A22F9" w:rsidRDefault="00003BCA" w:rsidP="007A22F9">
      <w:pPr>
        <w:pStyle w:val="BodyTextIndent"/>
        <w:spacing w:after="0"/>
        <w:ind w:left="0"/>
        <w:jc w:val="both"/>
        <w:rPr>
          <w:lang w:val="sr-Latn-CS"/>
        </w:rPr>
      </w:pPr>
      <w:r w:rsidRPr="00C73586">
        <w:rPr>
          <w:u w:val="single"/>
          <w:lang w:val="sr-Latn-CS"/>
        </w:rPr>
        <w:t>Intervenijent ili honorant ili adresant</w:t>
      </w:r>
      <w:r w:rsidRPr="00C73586">
        <w:rPr>
          <w:lang w:val="sr-Latn-CS"/>
        </w:rPr>
        <w:t xml:space="preserve"> – lice koje intervenira akceptiranjem ili isplatom mjenice umjesto trasata radi izbjegavanja regresa.</w:t>
      </w:r>
    </w:p>
    <w:p w:rsidR="007A22F9" w:rsidRDefault="007A22F9" w:rsidP="007A22F9">
      <w:pPr>
        <w:pStyle w:val="BodyTextIndent"/>
        <w:spacing w:after="0"/>
        <w:ind w:left="0"/>
        <w:jc w:val="both"/>
        <w:rPr>
          <w:lang w:val="sr-Latn-CS"/>
        </w:rPr>
      </w:pPr>
    </w:p>
    <w:p w:rsidR="007A22F9" w:rsidRDefault="00003BCA" w:rsidP="007A22F9">
      <w:pPr>
        <w:pStyle w:val="BodyTextIndent"/>
        <w:spacing w:after="0"/>
        <w:ind w:left="0"/>
        <w:jc w:val="both"/>
        <w:rPr>
          <w:lang w:val="sr-Latn-CS"/>
        </w:rPr>
      </w:pPr>
      <w:r w:rsidRPr="00C73586">
        <w:rPr>
          <w:u w:val="single"/>
          <w:lang w:val="sr-Latn-CS"/>
        </w:rPr>
        <w:t>Honorat (adresat</w:t>
      </w:r>
      <w:r w:rsidRPr="00C73586">
        <w:rPr>
          <w:lang w:val="sr-Latn-CS"/>
        </w:rPr>
        <w:t>) – lice u čiju se korist intervenira, a to mogu biti: trasant, indosant i njihovi avalisti</w:t>
      </w:r>
    </w:p>
    <w:p w:rsidR="007A22F9" w:rsidRDefault="007A22F9" w:rsidP="007A22F9">
      <w:pPr>
        <w:pStyle w:val="BodyTextIndent"/>
        <w:spacing w:after="0"/>
        <w:ind w:left="0"/>
        <w:jc w:val="both"/>
        <w:rPr>
          <w:lang w:val="sr-Latn-CS"/>
        </w:rPr>
      </w:pPr>
    </w:p>
    <w:p w:rsidR="007A22F9" w:rsidRDefault="00003BCA" w:rsidP="007A22F9">
      <w:pPr>
        <w:pStyle w:val="BodyTextIndent"/>
        <w:spacing w:after="0"/>
        <w:ind w:left="0"/>
        <w:jc w:val="both"/>
        <w:rPr>
          <w:lang w:val="sr-Latn-CS"/>
        </w:rPr>
      </w:pPr>
      <w:r w:rsidRPr="00C73586">
        <w:rPr>
          <w:u w:val="single"/>
          <w:lang w:val="sr-Latn-CS"/>
        </w:rPr>
        <w:t xml:space="preserve">Protestant </w:t>
      </w:r>
      <w:r w:rsidRPr="00C73586">
        <w:rPr>
          <w:lang w:val="sr-Latn-CS"/>
        </w:rPr>
        <w:t>– lice koje podiže protest</w:t>
      </w:r>
    </w:p>
    <w:p w:rsidR="007A22F9" w:rsidRDefault="007A22F9" w:rsidP="007A22F9">
      <w:pPr>
        <w:pStyle w:val="BodyTextIndent"/>
        <w:spacing w:after="0"/>
        <w:ind w:left="0"/>
        <w:jc w:val="both"/>
        <w:rPr>
          <w:lang w:val="sr-Latn-CS"/>
        </w:rPr>
      </w:pPr>
    </w:p>
    <w:p w:rsidR="007A22F9" w:rsidRDefault="00003BCA" w:rsidP="007A22F9">
      <w:pPr>
        <w:pStyle w:val="BodyTextIndent"/>
        <w:spacing w:after="0"/>
        <w:ind w:left="0"/>
        <w:jc w:val="both"/>
        <w:rPr>
          <w:lang w:val="sr-Latn-CS"/>
        </w:rPr>
      </w:pPr>
      <w:r w:rsidRPr="00C73586">
        <w:rPr>
          <w:u w:val="single"/>
          <w:lang w:val="sr-Latn-CS"/>
        </w:rPr>
        <w:t>Regredijent</w:t>
      </w:r>
      <w:r w:rsidRPr="00C73586">
        <w:rPr>
          <w:lang w:val="sr-Latn-CS"/>
        </w:rPr>
        <w:t xml:space="preserve"> – imalac mjenice koje ostvaruje pravo na regres; prvi regredijent je imalac mjenice koji ju je prezentirao i podigao protest, a daljnji regredijenti su obveznici koji</w:t>
      </w:r>
      <w:r w:rsidR="007A22F9">
        <w:rPr>
          <w:lang w:val="sr-Latn-CS"/>
        </w:rPr>
        <w:t xml:space="preserve"> su mjenicu iskupili (isplatili</w:t>
      </w:r>
      <w:r w:rsidRPr="00C73586">
        <w:rPr>
          <w:lang w:val="sr-Latn-CS"/>
        </w:rPr>
        <w:t>)</w:t>
      </w:r>
    </w:p>
    <w:p w:rsidR="007A22F9" w:rsidRDefault="007A22F9" w:rsidP="007A22F9">
      <w:pPr>
        <w:pStyle w:val="BodyTextIndent"/>
        <w:spacing w:after="0"/>
        <w:ind w:left="0"/>
        <w:jc w:val="both"/>
        <w:rPr>
          <w:lang w:val="sr-Latn-CS"/>
        </w:rPr>
      </w:pPr>
    </w:p>
    <w:p w:rsidR="007A22F9" w:rsidRDefault="00003BCA" w:rsidP="007A22F9">
      <w:pPr>
        <w:pStyle w:val="BodyTextIndent"/>
        <w:spacing w:after="0"/>
        <w:ind w:left="0"/>
        <w:jc w:val="both"/>
        <w:rPr>
          <w:lang w:val="sr-Latn-CS"/>
        </w:rPr>
      </w:pPr>
      <w:r w:rsidRPr="00C73586">
        <w:rPr>
          <w:u w:val="single"/>
          <w:lang w:val="sr-Latn-CS"/>
        </w:rPr>
        <w:t>Regresat</w:t>
      </w:r>
      <w:r w:rsidRPr="00C73586">
        <w:rPr>
          <w:lang w:val="sr-Latn-CS"/>
        </w:rPr>
        <w:t xml:space="preserve"> – je regresni dužnik, lice protiv kojeg imalac mjenice ostvaruje mjenicu</w:t>
      </w:r>
    </w:p>
    <w:p w:rsidR="007A22F9" w:rsidRDefault="007A22F9" w:rsidP="007A22F9">
      <w:pPr>
        <w:pStyle w:val="BodyTextIndent"/>
        <w:spacing w:after="0"/>
        <w:ind w:left="0"/>
        <w:jc w:val="both"/>
        <w:rPr>
          <w:lang w:val="sr-Latn-CS"/>
        </w:rPr>
      </w:pPr>
    </w:p>
    <w:p w:rsidR="007A22F9" w:rsidRDefault="00003BCA" w:rsidP="007A22F9">
      <w:pPr>
        <w:pStyle w:val="BodyTextIndent"/>
        <w:spacing w:after="0"/>
        <w:ind w:left="0"/>
        <w:jc w:val="both"/>
        <w:rPr>
          <w:lang w:val="sr-Latn-CS"/>
        </w:rPr>
      </w:pPr>
      <w:r w:rsidRPr="00C73586">
        <w:rPr>
          <w:u w:val="single"/>
          <w:lang w:val="sr-Latn-CS"/>
        </w:rPr>
        <w:t xml:space="preserve">Amortizant </w:t>
      </w:r>
      <w:r w:rsidRPr="00C73586">
        <w:rPr>
          <w:lang w:val="sr-Latn-CS"/>
        </w:rPr>
        <w:t>– lice koje pokreće amortizacijski postupak, a to može b</w:t>
      </w:r>
      <w:r w:rsidR="007A22F9">
        <w:rPr>
          <w:lang w:val="sr-Latn-CS"/>
        </w:rPr>
        <w:t>i</w:t>
      </w:r>
      <w:r w:rsidRPr="00C73586">
        <w:rPr>
          <w:lang w:val="sr-Latn-CS"/>
        </w:rPr>
        <w:t>ti svaki zakoniti imalac mjenice.</w:t>
      </w:r>
    </w:p>
    <w:p w:rsidR="007A22F9" w:rsidRDefault="007A22F9" w:rsidP="007A22F9">
      <w:pPr>
        <w:pStyle w:val="BodyTextIndent"/>
        <w:spacing w:after="0"/>
        <w:ind w:left="0"/>
        <w:jc w:val="both"/>
        <w:rPr>
          <w:lang w:val="sr-Latn-CS"/>
        </w:rPr>
      </w:pPr>
    </w:p>
    <w:p w:rsidR="007A22F9" w:rsidRDefault="007A22F9" w:rsidP="007A22F9">
      <w:pPr>
        <w:pStyle w:val="BodyTextIndent"/>
        <w:spacing w:after="0"/>
        <w:ind w:left="0"/>
        <w:jc w:val="both"/>
        <w:rPr>
          <w:lang w:val="sr-Latn-CS"/>
        </w:rPr>
      </w:pPr>
      <w:r>
        <w:rPr>
          <w:lang w:val="sr-Latn-CS"/>
        </w:rPr>
        <w:t>Dakle, m</w:t>
      </w:r>
      <w:r w:rsidR="00003BCA" w:rsidRPr="00C73586">
        <w:rPr>
          <w:lang w:val="sr-Latn-CS"/>
        </w:rPr>
        <w:t xml:space="preserve">jeničnopravni povjeroci su: remitent i indosatar (fizička i pravna lica), kao i trasat i domicilijat kao </w:t>
      </w:r>
      <w:r>
        <w:rPr>
          <w:lang w:val="sr-Latn-CS"/>
        </w:rPr>
        <w:t>mjenični subjekti posebne vrste, dok su m</w:t>
      </w:r>
      <w:r w:rsidR="00003BCA" w:rsidRPr="00C73586">
        <w:rPr>
          <w:lang w:val="sr-Latn-CS"/>
        </w:rPr>
        <w:t>jeničnopravni dužnici: trasant, izdavalac vlastite mjenice, akceptant, avalist, indosant, intervenijent</w:t>
      </w:r>
      <w:r>
        <w:rPr>
          <w:lang w:val="sr-Latn-CS"/>
        </w:rPr>
        <w:t>.</w:t>
      </w:r>
    </w:p>
    <w:p w:rsidR="007A22F9" w:rsidRDefault="007A22F9" w:rsidP="007A22F9">
      <w:pPr>
        <w:pStyle w:val="BodyTextIndent"/>
        <w:spacing w:after="0"/>
        <w:ind w:left="0"/>
        <w:jc w:val="both"/>
        <w:rPr>
          <w:lang w:val="sr-Latn-CS"/>
        </w:rPr>
      </w:pPr>
    </w:p>
    <w:p w:rsidR="002F0334" w:rsidRDefault="002F0334" w:rsidP="007A22F9">
      <w:pPr>
        <w:pStyle w:val="BodyTextIndent"/>
        <w:spacing w:after="0"/>
        <w:ind w:left="0"/>
        <w:jc w:val="both"/>
        <w:rPr>
          <w:lang w:val="sr-Latn-CS"/>
        </w:rPr>
      </w:pPr>
    </w:p>
    <w:p w:rsidR="002F0334" w:rsidRDefault="002F0334" w:rsidP="002F0334">
      <w:pPr>
        <w:pStyle w:val="BodyTextIndent"/>
        <w:spacing w:after="0"/>
        <w:ind w:left="0"/>
        <w:jc w:val="center"/>
        <w:rPr>
          <w:b/>
          <w:lang w:val="sr-Latn-CS"/>
        </w:rPr>
      </w:pPr>
      <w:r w:rsidRPr="002F0334">
        <w:rPr>
          <w:b/>
          <w:lang w:val="sr-Latn-CS"/>
        </w:rPr>
        <w:t>V</w:t>
      </w:r>
      <w:r w:rsidR="00C5702D">
        <w:rPr>
          <w:b/>
          <w:lang w:val="sr-Latn-CS"/>
        </w:rPr>
        <w:t>I</w:t>
      </w:r>
      <w:r w:rsidRPr="002F0334">
        <w:rPr>
          <w:b/>
          <w:lang w:val="sr-Latn-CS"/>
        </w:rPr>
        <w:t xml:space="preserve"> Bitni mjenični elementi</w:t>
      </w:r>
      <w:r w:rsidR="00991595">
        <w:rPr>
          <w:b/>
          <w:lang w:val="sr-Latn-CS"/>
        </w:rPr>
        <w:t xml:space="preserve"> (član </w:t>
      </w:r>
      <w:r w:rsidR="007E263D">
        <w:rPr>
          <w:b/>
          <w:lang w:val="sr-Latn-CS"/>
        </w:rPr>
        <w:t xml:space="preserve">3. i </w:t>
      </w:r>
      <w:r w:rsidR="00991595">
        <w:rPr>
          <w:b/>
          <w:lang w:val="sr-Latn-CS"/>
        </w:rPr>
        <w:t>111. ZM)</w:t>
      </w:r>
    </w:p>
    <w:p w:rsidR="002F0334" w:rsidRPr="002F0334" w:rsidRDefault="002F0334" w:rsidP="002F0334">
      <w:pPr>
        <w:pStyle w:val="BodyTextIndent"/>
        <w:spacing w:after="0"/>
        <w:ind w:left="0"/>
        <w:jc w:val="center"/>
        <w:rPr>
          <w:b/>
          <w:lang w:val="sr-Latn-CS"/>
        </w:rPr>
      </w:pPr>
    </w:p>
    <w:p w:rsidR="007A22F9" w:rsidRDefault="00003BCA" w:rsidP="007A22F9">
      <w:pPr>
        <w:pStyle w:val="BodyTextIndent"/>
        <w:spacing w:after="0"/>
        <w:ind w:left="0"/>
        <w:jc w:val="both"/>
        <w:rPr>
          <w:lang w:val="sr-Latn-CS"/>
        </w:rPr>
      </w:pPr>
      <w:r w:rsidRPr="00222C95">
        <w:rPr>
          <w:lang w:val="sr-Latn-CS"/>
        </w:rPr>
        <w:t>mj</w:t>
      </w:r>
      <w:r w:rsidR="002F0334">
        <w:rPr>
          <w:lang w:val="sr-Latn-CS"/>
        </w:rPr>
        <w:t>esto i datum izdavanja mjenice</w:t>
      </w:r>
    </w:p>
    <w:p w:rsidR="002F0334" w:rsidRDefault="002F0334" w:rsidP="007A22F9">
      <w:pPr>
        <w:pStyle w:val="BodyTextIndent"/>
        <w:spacing w:after="0"/>
        <w:ind w:left="0"/>
        <w:jc w:val="both"/>
        <w:rPr>
          <w:lang w:val="sr-Latn-CS"/>
        </w:rPr>
      </w:pPr>
    </w:p>
    <w:p w:rsidR="00C932AF" w:rsidRDefault="002F0334" w:rsidP="00C932AF">
      <w:pPr>
        <w:pStyle w:val="BodyTextIndent"/>
        <w:spacing w:after="0"/>
        <w:ind w:left="0"/>
        <w:jc w:val="both"/>
        <w:rPr>
          <w:lang w:val="sr-Latn-CS"/>
        </w:rPr>
      </w:pPr>
      <w:r>
        <w:rPr>
          <w:lang w:val="sr-Latn-CS"/>
        </w:rPr>
        <w:t>oznaka da je mjenica</w:t>
      </w:r>
      <w:r w:rsidR="00003BCA" w:rsidRPr="00222C95">
        <w:rPr>
          <w:lang w:val="sr-Latn-CS"/>
        </w:rPr>
        <w:t xml:space="preserve"> </w:t>
      </w:r>
      <w:r w:rsidR="00C932AF">
        <w:rPr>
          <w:lang w:val="sr-Latn-CS"/>
        </w:rPr>
        <w:t>(već je navedeno u mjeničnom talonu)</w:t>
      </w:r>
    </w:p>
    <w:p w:rsidR="00C932AF" w:rsidRDefault="00C932AF" w:rsidP="00C932AF">
      <w:pPr>
        <w:pStyle w:val="BodyTextIndent"/>
        <w:spacing w:after="0"/>
        <w:ind w:left="0"/>
        <w:jc w:val="both"/>
        <w:rPr>
          <w:lang w:val="sr-Latn-CS"/>
        </w:rPr>
      </w:pPr>
    </w:p>
    <w:p w:rsidR="00C932AF" w:rsidRPr="00222C95" w:rsidRDefault="00003BCA" w:rsidP="00C932AF">
      <w:pPr>
        <w:pStyle w:val="BodyTextIndent"/>
        <w:spacing w:after="0"/>
        <w:ind w:left="0"/>
        <w:jc w:val="both"/>
        <w:rPr>
          <w:lang w:val="sr-Latn-CS"/>
        </w:rPr>
      </w:pPr>
      <w:r w:rsidRPr="00222C95">
        <w:rPr>
          <w:lang w:val="sr-Latn-CS"/>
        </w:rPr>
        <w:t>bezu</w:t>
      </w:r>
      <w:r w:rsidR="00C932AF">
        <w:rPr>
          <w:lang w:val="sr-Latn-CS"/>
        </w:rPr>
        <w:t xml:space="preserve">slovan nalog </w:t>
      </w:r>
      <w:r w:rsidR="002F0334">
        <w:rPr>
          <w:lang w:val="sr-Latn-CS"/>
        </w:rPr>
        <w:t>da se plati određen</w:t>
      </w:r>
      <w:r w:rsidR="00C932AF">
        <w:rPr>
          <w:lang w:val="sr-Latn-CS"/>
        </w:rPr>
        <w:t>i</w:t>
      </w:r>
      <w:r w:rsidR="002F0334">
        <w:rPr>
          <w:lang w:val="sr-Latn-CS"/>
        </w:rPr>
        <w:t xml:space="preserve"> iznos novca</w:t>
      </w:r>
      <w:r w:rsidRPr="00222C95">
        <w:rPr>
          <w:lang w:val="sr-Latn-CS"/>
        </w:rPr>
        <w:t xml:space="preserve"> </w:t>
      </w:r>
      <w:r w:rsidR="00C932AF">
        <w:rPr>
          <w:lang w:val="sr-Latn-CS"/>
        </w:rPr>
        <w:t>(</w:t>
      </w:r>
      <w:r w:rsidR="00C932AF" w:rsidRPr="00222C95">
        <w:rPr>
          <w:lang w:val="sr-Latn-CS"/>
        </w:rPr>
        <w:t>mjenična svota može se upisati samo</w:t>
      </w:r>
      <w:r w:rsidR="00C932AF">
        <w:rPr>
          <w:lang w:val="sr-Latn-CS"/>
        </w:rPr>
        <w:t xml:space="preserve"> kao</w:t>
      </w:r>
      <w:r w:rsidR="00C932AF" w:rsidRPr="00222C95">
        <w:rPr>
          <w:lang w:val="sr-Latn-CS"/>
        </w:rPr>
        <w:t xml:space="preserve"> glavnica</w:t>
      </w:r>
      <w:r w:rsidR="00C932AF">
        <w:rPr>
          <w:lang w:val="sr-Latn-CS"/>
        </w:rPr>
        <w:t xml:space="preserve">, s tim da je moguće </w:t>
      </w:r>
      <w:r w:rsidR="00C932AF" w:rsidRPr="00222C95">
        <w:rPr>
          <w:lang w:val="sr-Latn-CS"/>
        </w:rPr>
        <w:t>upisati i</w:t>
      </w:r>
      <w:r w:rsidR="00C932AF">
        <w:rPr>
          <w:lang w:val="sr-Latn-CS"/>
        </w:rPr>
        <w:t xml:space="preserve"> glavnicu uvećanu za</w:t>
      </w:r>
      <w:r w:rsidR="00C932AF" w:rsidRPr="00222C95">
        <w:rPr>
          <w:lang w:val="sr-Latn-CS"/>
        </w:rPr>
        <w:t xml:space="preserve"> obračunatu </w:t>
      </w:r>
      <w:r w:rsidR="00C932AF">
        <w:rPr>
          <w:lang w:val="sr-Latn-CS"/>
        </w:rPr>
        <w:t>kamatu – ukamaćena mjenica)</w:t>
      </w:r>
      <w:r w:rsidR="00C932AF" w:rsidRPr="00222C95">
        <w:rPr>
          <w:lang w:val="sr-Latn-CS"/>
        </w:rPr>
        <w:t xml:space="preserve"> </w:t>
      </w:r>
    </w:p>
    <w:p w:rsidR="007A22F9" w:rsidRDefault="007A22F9" w:rsidP="007A22F9">
      <w:pPr>
        <w:pStyle w:val="BodyTextIndent"/>
        <w:spacing w:after="0"/>
        <w:ind w:left="0"/>
        <w:jc w:val="both"/>
        <w:rPr>
          <w:lang w:val="sr-Latn-CS"/>
        </w:rPr>
      </w:pPr>
    </w:p>
    <w:p w:rsidR="007A22F9" w:rsidRDefault="002F0334" w:rsidP="007A22F9">
      <w:pPr>
        <w:pStyle w:val="BodyTextIndent"/>
        <w:spacing w:after="0"/>
        <w:ind w:left="0"/>
        <w:jc w:val="both"/>
        <w:rPr>
          <w:lang w:val="sr-Latn-CS"/>
        </w:rPr>
      </w:pPr>
      <w:r>
        <w:rPr>
          <w:lang w:val="sr-Latn-CS"/>
        </w:rPr>
        <w:t>označenje dospjelosti</w:t>
      </w:r>
      <w:r w:rsidR="00C932AF">
        <w:rPr>
          <w:lang w:val="sr-Latn-CS"/>
        </w:rPr>
        <w:t xml:space="preserve"> mjenice (mjenice sa više rokova dosjelosti su ništave)</w:t>
      </w:r>
    </w:p>
    <w:p w:rsidR="007A22F9" w:rsidRDefault="007A22F9" w:rsidP="007A22F9">
      <w:pPr>
        <w:pStyle w:val="BodyTextIndent"/>
        <w:spacing w:after="0"/>
        <w:ind w:left="0"/>
        <w:jc w:val="both"/>
        <w:rPr>
          <w:lang w:val="sr-Latn-CS"/>
        </w:rPr>
      </w:pPr>
    </w:p>
    <w:p w:rsidR="007A22F9" w:rsidRDefault="002F0334" w:rsidP="007A22F9">
      <w:pPr>
        <w:pStyle w:val="BodyTextIndent"/>
        <w:spacing w:after="0"/>
        <w:ind w:left="0"/>
        <w:jc w:val="both"/>
        <w:rPr>
          <w:lang w:val="sr-Latn-CS"/>
        </w:rPr>
      </w:pPr>
      <w:r>
        <w:rPr>
          <w:lang w:val="sr-Latn-CS"/>
        </w:rPr>
        <w:t>upis remitenta</w:t>
      </w:r>
      <w:r w:rsidR="00003BCA" w:rsidRPr="00222C95">
        <w:rPr>
          <w:lang w:val="sr-Latn-CS"/>
        </w:rPr>
        <w:t xml:space="preserve"> </w:t>
      </w:r>
    </w:p>
    <w:p w:rsidR="007A22F9" w:rsidRDefault="007A22F9" w:rsidP="007A22F9">
      <w:pPr>
        <w:pStyle w:val="BodyTextIndent"/>
        <w:spacing w:after="0"/>
        <w:ind w:left="0"/>
        <w:jc w:val="both"/>
        <w:rPr>
          <w:lang w:val="sr-Latn-CS"/>
        </w:rPr>
      </w:pPr>
    </w:p>
    <w:p w:rsidR="007A22F9" w:rsidRDefault="002F0334" w:rsidP="007A22F9">
      <w:pPr>
        <w:pStyle w:val="BodyTextIndent"/>
        <w:spacing w:after="0"/>
        <w:ind w:left="0"/>
        <w:jc w:val="both"/>
        <w:rPr>
          <w:lang w:val="sr-Latn-CS"/>
        </w:rPr>
      </w:pPr>
      <w:r>
        <w:rPr>
          <w:lang w:val="sr-Latn-CS"/>
        </w:rPr>
        <w:t>upis trasata</w:t>
      </w:r>
    </w:p>
    <w:p w:rsidR="007A22F9" w:rsidRDefault="007A22F9" w:rsidP="007A22F9">
      <w:pPr>
        <w:pStyle w:val="BodyTextIndent"/>
        <w:spacing w:after="0"/>
        <w:ind w:left="0"/>
        <w:jc w:val="both"/>
        <w:rPr>
          <w:lang w:val="sr-Latn-CS"/>
        </w:rPr>
      </w:pPr>
    </w:p>
    <w:p w:rsidR="007A22F9" w:rsidRDefault="00003BCA" w:rsidP="007A22F9">
      <w:pPr>
        <w:pStyle w:val="BodyTextIndent"/>
        <w:spacing w:after="0"/>
        <w:ind w:left="0"/>
        <w:jc w:val="both"/>
        <w:rPr>
          <w:lang w:val="sr-Latn-CS"/>
        </w:rPr>
      </w:pPr>
      <w:r w:rsidRPr="00222C95">
        <w:rPr>
          <w:lang w:val="sr-Latn-CS"/>
        </w:rPr>
        <w:t xml:space="preserve">potpis </w:t>
      </w:r>
      <w:r w:rsidR="002F0334">
        <w:rPr>
          <w:lang w:val="sr-Latn-CS"/>
        </w:rPr>
        <w:t>trasanta koji je izdao mjenicu</w:t>
      </w:r>
    </w:p>
    <w:p w:rsidR="007A22F9" w:rsidRDefault="007A22F9" w:rsidP="007A22F9">
      <w:pPr>
        <w:pStyle w:val="BodyTextIndent"/>
        <w:spacing w:after="0"/>
        <w:ind w:left="0"/>
        <w:jc w:val="both"/>
        <w:rPr>
          <w:lang w:val="sr-Latn-CS"/>
        </w:rPr>
      </w:pPr>
    </w:p>
    <w:p w:rsidR="002F0334" w:rsidRDefault="00003BCA" w:rsidP="002F0334">
      <w:pPr>
        <w:pStyle w:val="BodyTextIndent"/>
        <w:spacing w:after="0"/>
        <w:ind w:left="0"/>
        <w:jc w:val="both"/>
        <w:rPr>
          <w:lang w:val="sr-Latn-CS"/>
        </w:rPr>
      </w:pPr>
      <w:r w:rsidRPr="00222C95">
        <w:rPr>
          <w:lang w:val="sr-Latn-CS"/>
        </w:rPr>
        <w:t>klauzula o domiciliranju</w:t>
      </w:r>
      <w:r w:rsidR="00C932AF">
        <w:rPr>
          <w:lang w:val="sr-Latn-CS"/>
        </w:rPr>
        <w:t>,</w:t>
      </w:r>
      <w:r w:rsidRPr="00222C95">
        <w:rPr>
          <w:lang w:val="sr-Latn-CS"/>
        </w:rPr>
        <w:t xml:space="preserve"> </w:t>
      </w:r>
      <w:r w:rsidR="00C932AF">
        <w:rPr>
          <w:lang w:val="sr-Latn-CS"/>
        </w:rPr>
        <w:t>odnosno</w:t>
      </w:r>
      <w:r w:rsidRPr="00222C95">
        <w:rPr>
          <w:lang w:val="sr-Latn-CS"/>
        </w:rPr>
        <w:t xml:space="preserve"> određivanje trećeg lica koje će isplatiti mjenicu u naznačenom mjestu (</w:t>
      </w:r>
      <w:r w:rsidR="007A22F9">
        <w:rPr>
          <w:lang w:val="sr-Latn-CS"/>
        </w:rPr>
        <w:t>b</w:t>
      </w:r>
      <w:r w:rsidR="002F0334">
        <w:rPr>
          <w:lang w:val="sr-Latn-CS"/>
        </w:rPr>
        <w:t xml:space="preserve">anka) </w:t>
      </w:r>
    </w:p>
    <w:p w:rsidR="002F0334" w:rsidRDefault="002F0334" w:rsidP="002F0334">
      <w:pPr>
        <w:pStyle w:val="BodyTextIndent"/>
        <w:spacing w:after="0"/>
        <w:ind w:left="0"/>
        <w:jc w:val="both"/>
        <w:rPr>
          <w:lang w:val="sr-Latn-CS"/>
        </w:rPr>
      </w:pPr>
    </w:p>
    <w:p w:rsidR="008B7BAE" w:rsidRDefault="008B7BAE" w:rsidP="002F0334">
      <w:pPr>
        <w:pStyle w:val="BodyTextIndent"/>
        <w:spacing w:after="0"/>
        <w:ind w:left="0"/>
        <w:jc w:val="both"/>
        <w:rPr>
          <w:lang w:val="sr-Latn-CS"/>
        </w:rPr>
      </w:pPr>
    </w:p>
    <w:p w:rsidR="002F0334" w:rsidRPr="002F0334" w:rsidRDefault="002F0334" w:rsidP="002F0334">
      <w:pPr>
        <w:pStyle w:val="BodyTextIndent"/>
        <w:spacing w:after="0"/>
        <w:ind w:left="0"/>
        <w:jc w:val="center"/>
        <w:rPr>
          <w:b/>
          <w:lang w:val="sr-Latn-CS"/>
        </w:rPr>
      </w:pPr>
      <w:r w:rsidRPr="002F0334">
        <w:rPr>
          <w:b/>
          <w:lang w:val="sr-Latn-CS"/>
        </w:rPr>
        <w:t>VI</w:t>
      </w:r>
      <w:r w:rsidR="00C5702D">
        <w:rPr>
          <w:b/>
          <w:lang w:val="sr-Latn-CS"/>
        </w:rPr>
        <w:t>I</w:t>
      </w:r>
      <w:r w:rsidRPr="002F0334">
        <w:rPr>
          <w:b/>
          <w:lang w:val="sr-Latn-CS"/>
        </w:rPr>
        <w:t xml:space="preserve"> Nebitni mjenični elementi</w:t>
      </w:r>
    </w:p>
    <w:p w:rsidR="002F0334" w:rsidRDefault="002F0334" w:rsidP="002F0334">
      <w:pPr>
        <w:pStyle w:val="BodyTextIndent"/>
        <w:spacing w:after="0"/>
        <w:ind w:left="0"/>
        <w:jc w:val="both"/>
        <w:rPr>
          <w:lang w:val="sr-Latn-CS"/>
        </w:rPr>
      </w:pPr>
    </w:p>
    <w:p w:rsidR="002F0334" w:rsidRDefault="00003BCA" w:rsidP="002F0334">
      <w:pPr>
        <w:pStyle w:val="BodyTextIndent"/>
        <w:spacing w:after="0"/>
        <w:ind w:left="0"/>
        <w:jc w:val="both"/>
        <w:rPr>
          <w:lang w:val="sr-Latn-CS"/>
        </w:rPr>
      </w:pPr>
      <w:r w:rsidRPr="00222C95">
        <w:rPr>
          <w:lang w:val="sr-Latn-CS"/>
        </w:rPr>
        <w:t>solo klauzula ili klauzula o broju mjeničnih primjeraka (jedinu)</w:t>
      </w:r>
    </w:p>
    <w:p w:rsidR="002F0334" w:rsidRDefault="002F0334" w:rsidP="002F0334">
      <w:pPr>
        <w:pStyle w:val="BodyTextIndent"/>
        <w:spacing w:after="0"/>
        <w:ind w:left="0"/>
        <w:jc w:val="both"/>
        <w:rPr>
          <w:lang w:val="sr-Latn-CS"/>
        </w:rPr>
      </w:pPr>
    </w:p>
    <w:p w:rsidR="002F0334" w:rsidRDefault="00003BCA" w:rsidP="002F0334">
      <w:pPr>
        <w:pStyle w:val="BodyTextIndent"/>
        <w:spacing w:after="0"/>
        <w:ind w:left="0"/>
        <w:jc w:val="both"/>
        <w:rPr>
          <w:lang w:val="sr-Latn-CS"/>
        </w:rPr>
      </w:pPr>
      <w:r w:rsidRPr="00222C95">
        <w:rPr>
          <w:lang w:val="sr-Latn-CS"/>
        </w:rPr>
        <w:t>klauzula po naredbi ili rekta klauzula – ne po naredbi</w:t>
      </w:r>
    </w:p>
    <w:p w:rsidR="002F0334" w:rsidRDefault="002F0334" w:rsidP="002F0334">
      <w:pPr>
        <w:pStyle w:val="BodyTextIndent"/>
        <w:spacing w:after="0"/>
        <w:ind w:left="0"/>
        <w:jc w:val="both"/>
        <w:rPr>
          <w:lang w:val="sr-Latn-CS"/>
        </w:rPr>
      </w:pPr>
    </w:p>
    <w:p w:rsidR="002F0334" w:rsidRDefault="00003BCA" w:rsidP="002F0334">
      <w:pPr>
        <w:pStyle w:val="BodyTextIndent"/>
        <w:spacing w:after="0"/>
        <w:ind w:left="0"/>
        <w:jc w:val="both"/>
        <w:rPr>
          <w:lang w:val="sr-Latn-CS"/>
        </w:rPr>
      </w:pPr>
      <w:r w:rsidRPr="00222C95">
        <w:rPr>
          <w:lang w:val="sr-Latn-CS"/>
        </w:rPr>
        <w:t>kauzalna klauzula – vrijednost primljena u robi ili novcu</w:t>
      </w:r>
    </w:p>
    <w:p w:rsidR="002F0334" w:rsidRDefault="002F0334" w:rsidP="002F0334">
      <w:pPr>
        <w:pStyle w:val="BodyTextIndent"/>
        <w:spacing w:after="0"/>
        <w:ind w:left="0"/>
        <w:jc w:val="both"/>
        <w:rPr>
          <w:lang w:val="sr-Latn-CS"/>
        </w:rPr>
      </w:pPr>
    </w:p>
    <w:p w:rsidR="002F0334" w:rsidRDefault="00003BCA" w:rsidP="002F0334">
      <w:pPr>
        <w:pStyle w:val="BodyTextIndent"/>
        <w:spacing w:after="0"/>
        <w:ind w:left="0"/>
        <w:jc w:val="both"/>
        <w:rPr>
          <w:lang w:val="sr-Latn-CS"/>
        </w:rPr>
      </w:pPr>
      <w:r w:rsidRPr="00222C95">
        <w:rPr>
          <w:lang w:val="sr-Latn-CS"/>
        </w:rPr>
        <w:t xml:space="preserve">klauzula o pokriću – i stavite istu u račun </w:t>
      </w:r>
    </w:p>
    <w:p w:rsidR="00C932AF" w:rsidRDefault="00C932AF" w:rsidP="002F0334">
      <w:pPr>
        <w:pStyle w:val="BodyTextIndent"/>
        <w:spacing w:after="0"/>
        <w:ind w:left="0"/>
        <w:jc w:val="both"/>
        <w:rPr>
          <w:lang w:val="sr-Latn-CS"/>
        </w:rPr>
      </w:pPr>
    </w:p>
    <w:p w:rsidR="002F0334" w:rsidRDefault="00003BCA" w:rsidP="002F0334">
      <w:pPr>
        <w:pStyle w:val="BodyTextIndent"/>
        <w:spacing w:after="0"/>
        <w:ind w:left="0"/>
        <w:jc w:val="both"/>
        <w:rPr>
          <w:lang w:val="sr-Latn-CS"/>
        </w:rPr>
      </w:pPr>
      <w:r w:rsidRPr="00222C95">
        <w:rPr>
          <w:lang w:val="sr-Latn-CS"/>
        </w:rPr>
        <w:t>avizna klauzula – bez izvještaja ili sa izvještajem</w:t>
      </w:r>
    </w:p>
    <w:p w:rsidR="002F0334" w:rsidRDefault="002F0334" w:rsidP="002F0334">
      <w:pPr>
        <w:pStyle w:val="BodyTextIndent"/>
        <w:spacing w:after="0"/>
        <w:ind w:left="0"/>
        <w:jc w:val="both"/>
        <w:rPr>
          <w:lang w:val="sr-Latn-CS"/>
        </w:rPr>
      </w:pPr>
    </w:p>
    <w:p w:rsidR="002F0334" w:rsidRDefault="00003BCA" w:rsidP="002F0334">
      <w:pPr>
        <w:pStyle w:val="BodyTextIndent"/>
        <w:spacing w:after="0"/>
        <w:ind w:left="0"/>
        <w:jc w:val="both"/>
        <w:rPr>
          <w:lang w:val="sr-Latn-CS"/>
        </w:rPr>
      </w:pPr>
      <w:r w:rsidRPr="00222C95">
        <w:rPr>
          <w:lang w:val="sr-Latn-CS"/>
        </w:rPr>
        <w:t>akceptiranje mjenice</w:t>
      </w:r>
    </w:p>
    <w:p w:rsidR="002F0334" w:rsidRDefault="002F0334" w:rsidP="002F0334">
      <w:pPr>
        <w:pStyle w:val="BodyTextIndent"/>
        <w:spacing w:after="0"/>
        <w:ind w:left="0"/>
        <w:jc w:val="both"/>
        <w:rPr>
          <w:lang w:val="sr-Latn-CS"/>
        </w:rPr>
      </w:pPr>
    </w:p>
    <w:p w:rsidR="002F0334" w:rsidRDefault="00003BCA" w:rsidP="002F0334">
      <w:pPr>
        <w:pStyle w:val="BodyTextIndent"/>
        <w:spacing w:after="0"/>
        <w:ind w:left="0"/>
        <w:jc w:val="both"/>
        <w:rPr>
          <w:lang w:val="sr-Latn-CS"/>
        </w:rPr>
      </w:pPr>
      <w:r w:rsidRPr="00222C95">
        <w:rPr>
          <w:lang w:val="sr-Latn-CS"/>
        </w:rPr>
        <w:t>avaliranje mjenice</w:t>
      </w:r>
    </w:p>
    <w:p w:rsidR="00691342" w:rsidRDefault="00691342" w:rsidP="002F0334">
      <w:pPr>
        <w:pStyle w:val="BodyTextIndent"/>
        <w:spacing w:after="0"/>
        <w:ind w:left="0"/>
        <w:jc w:val="both"/>
        <w:rPr>
          <w:lang w:val="sr-Latn-CS"/>
        </w:rPr>
      </w:pPr>
    </w:p>
    <w:p w:rsidR="00003BCA" w:rsidRDefault="00003BCA" w:rsidP="002F0334">
      <w:pPr>
        <w:pStyle w:val="BodyTextIndent"/>
        <w:spacing w:after="0"/>
        <w:ind w:left="0"/>
        <w:jc w:val="both"/>
        <w:rPr>
          <w:lang w:val="sr-Latn-CS"/>
        </w:rPr>
      </w:pPr>
      <w:r w:rsidRPr="00222C95">
        <w:rPr>
          <w:lang w:val="sr-Latn-CS"/>
        </w:rPr>
        <w:t>intervencijska klauzula – adresa po potrebi ili adresa u nuždi</w:t>
      </w:r>
    </w:p>
    <w:p w:rsidR="00C932AF" w:rsidRDefault="00C932AF" w:rsidP="002F0334">
      <w:pPr>
        <w:pStyle w:val="BodyTextIndent"/>
        <w:spacing w:after="0"/>
        <w:ind w:left="0"/>
        <w:jc w:val="both"/>
        <w:rPr>
          <w:lang w:val="sr-Latn-CS"/>
        </w:rPr>
      </w:pPr>
    </w:p>
    <w:p w:rsidR="00975EC2" w:rsidRDefault="00975EC2" w:rsidP="002F0334">
      <w:pPr>
        <w:pStyle w:val="BodyTextIndent"/>
        <w:spacing w:after="0"/>
        <w:ind w:left="0"/>
        <w:jc w:val="both"/>
        <w:rPr>
          <w:lang w:val="sr-Latn-CS"/>
        </w:rPr>
      </w:pPr>
    </w:p>
    <w:p w:rsidR="00C932AF" w:rsidRPr="00A75FBC" w:rsidRDefault="00C932AF" w:rsidP="00C932AF">
      <w:pPr>
        <w:pStyle w:val="BodyTextIndent"/>
        <w:spacing w:after="0"/>
        <w:ind w:left="0"/>
        <w:jc w:val="center"/>
        <w:rPr>
          <w:b/>
          <w:lang w:val="sr-Latn-CS"/>
        </w:rPr>
      </w:pPr>
      <w:r w:rsidRPr="00A75FBC">
        <w:rPr>
          <w:b/>
          <w:lang w:val="sr-Latn-CS"/>
        </w:rPr>
        <w:t>VII</w:t>
      </w:r>
      <w:r w:rsidR="00C5702D">
        <w:rPr>
          <w:b/>
          <w:lang w:val="sr-Latn-CS"/>
        </w:rPr>
        <w:t>I</w:t>
      </w:r>
      <w:r w:rsidRPr="00A75FBC">
        <w:rPr>
          <w:b/>
          <w:lang w:val="sr-Latn-CS"/>
        </w:rPr>
        <w:t xml:space="preserve"> Podjela mjenica</w:t>
      </w:r>
    </w:p>
    <w:p w:rsidR="00F903BA" w:rsidRDefault="00F903BA" w:rsidP="00C932AF">
      <w:pPr>
        <w:pStyle w:val="BodyTextIndent"/>
        <w:spacing w:after="0"/>
        <w:ind w:left="0"/>
        <w:jc w:val="both"/>
        <w:rPr>
          <w:lang w:val="sr-Latn-CS"/>
        </w:rPr>
      </w:pPr>
    </w:p>
    <w:p w:rsidR="00F903BA" w:rsidRDefault="001B6DFC" w:rsidP="00C932AF">
      <w:pPr>
        <w:pStyle w:val="BodyTextIndent"/>
        <w:spacing w:after="0"/>
        <w:ind w:left="0"/>
        <w:jc w:val="both"/>
        <w:rPr>
          <w:lang w:val="sr-Latn-CS"/>
        </w:rPr>
      </w:pPr>
      <w:r>
        <w:rPr>
          <w:lang w:val="sr-Latn-CS"/>
        </w:rPr>
        <w:t>Prema nastanku mjenične obaveze razlikujemo:</w:t>
      </w:r>
    </w:p>
    <w:p w:rsidR="001B6DFC" w:rsidRDefault="001B6DFC" w:rsidP="00C932AF">
      <w:pPr>
        <w:pStyle w:val="BodyTextIndent"/>
        <w:spacing w:after="0"/>
        <w:ind w:left="0"/>
        <w:jc w:val="both"/>
        <w:rPr>
          <w:lang w:val="sr-Latn-CS"/>
        </w:rPr>
      </w:pPr>
    </w:p>
    <w:p w:rsidR="00C932AF" w:rsidRDefault="00C932AF" w:rsidP="00C932AF">
      <w:pPr>
        <w:pStyle w:val="BodyTextIndent"/>
        <w:spacing w:after="0"/>
        <w:ind w:left="0"/>
        <w:jc w:val="both"/>
        <w:rPr>
          <w:lang w:val="sr-Latn-CS"/>
        </w:rPr>
      </w:pPr>
      <w:r>
        <w:rPr>
          <w:lang w:val="sr-Latn-CS"/>
        </w:rPr>
        <w:t>Trasirana (vučena) mjenica</w:t>
      </w:r>
      <w:r w:rsidR="00913785">
        <w:rPr>
          <w:lang w:val="sr-Latn-CS"/>
        </w:rPr>
        <w:t xml:space="preserve"> (član 3. do 11. ZM)</w:t>
      </w:r>
      <w:r w:rsidR="00F903BA">
        <w:rPr>
          <w:lang w:val="sr-Latn-CS"/>
        </w:rPr>
        <w:t>, nastala je iz trgovačke uputnice</w:t>
      </w:r>
      <w:r w:rsidR="001B6DFC">
        <w:rPr>
          <w:lang w:val="sr-Latn-CS"/>
        </w:rPr>
        <w:t>.</w:t>
      </w:r>
    </w:p>
    <w:p w:rsidR="002754B9" w:rsidRDefault="002754B9" w:rsidP="00C932AF">
      <w:pPr>
        <w:pStyle w:val="BodyTextIndent"/>
        <w:spacing w:after="0"/>
        <w:ind w:left="0"/>
        <w:jc w:val="both"/>
        <w:rPr>
          <w:lang w:val="sr-Latn-CS"/>
        </w:rPr>
      </w:pPr>
    </w:p>
    <w:p w:rsidR="00C932AF" w:rsidRDefault="00C932AF" w:rsidP="00DE015C">
      <w:pPr>
        <w:pStyle w:val="BodyTextIndent"/>
        <w:spacing w:after="0"/>
        <w:ind w:left="0"/>
        <w:jc w:val="both"/>
        <w:rPr>
          <w:lang w:val="sr-Latn-CS"/>
        </w:rPr>
      </w:pPr>
      <w:r>
        <w:rPr>
          <w:lang w:val="sr-Latn-CS"/>
        </w:rPr>
        <w:t>Sopstvena mjenica</w:t>
      </w:r>
      <w:r w:rsidR="00DE015C">
        <w:rPr>
          <w:lang w:val="sr-Latn-CS"/>
        </w:rPr>
        <w:t xml:space="preserve"> i Trasirana sopstvena mjenica (član 111. do 114. ZM)</w:t>
      </w:r>
    </w:p>
    <w:p w:rsidR="002754B9" w:rsidRDefault="002754B9" w:rsidP="00DE015C">
      <w:pPr>
        <w:pStyle w:val="BodyTextIndent"/>
        <w:spacing w:after="0"/>
        <w:ind w:left="0"/>
        <w:jc w:val="both"/>
        <w:rPr>
          <w:lang w:val="sr-Latn-CS"/>
        </w:rPr>
      </w:pPr>
    </w:p>
    <w:p w:rsidR="00A75FBC" w:rsidRDefault="00A75FBC" w:rsidP="00C932AF">
      <w:pPr>
        <w:pStyle w:val="BodyTextIndent"/>
        <w:spacing w:after="0"/>
        <w:ind w:left="0"/>
        <w:jc w:val="both"/>
        <w:rPr>
          <w:lang w:val="sr-Latn-CS"/>
        </w:rPr>
      </w:pPr>
      <w:r>
        <w:rPr>
          <w:lang w:val="sr-Latn-CS"/>
        </w:rPr>
        <w:t>Bjanko mjenica</w:t>
      </w:r>
      <w:r w:rsidR="00DE015C">
        <w:rPr>
          <w:lang w:val="sr-Latn-CS"/>
        </w:rPr>
        <w:t xml:space="preserve"> posredno normirana u članu 18. stav 2. ZM)</w:t>
      </w:r>
    </w:p>
    <w:p w:rsidR="001B6DFC" w:rsidRDefault="001B6DFC" w:rsidP="00C932AF">
      <w:pPr>
        <w:pStyle w:val="BodyTextIndent"/>
        <w:spacing w:after="0"/>
        <w:ind w:left="0"/>
        <w:jc w:val="both"/>
        <w:rPr>
          <w:lang w:val="sr-Latn-CS"/>
        </w:rPr>
      </w:pPr>
    </w:p>
    <w:p w:rsidR="001B6DFC" w:rsidRDefault="001B6DFC" w:rsidP="001B6DFC">
      <w:pPr>
        <w:pStyle w:val="Heading4"/>
        <w:jc w:val="both"/>
        <w:rPr>
          <w:b w:val="0"/>
        </w:rPr>
      </w:pPr>
      <w:r>
        <w:rPr>
          <w:b w:val="0"/>
          <w:lang w:val="sr-Latn-CS"/>
        </w:rPr>
        <w:t>Prema dospijeću mjenica se može izdati</w:t>
      </w:r>
      <w:r w:rsidRPr="00BC1E89">
        <w:rPr>
          <w:b w:val="0"/>
        </w:rPr>
        <w:t xml:space="preserve">: </w:t>
      </w:r>
    </w:p>
    <w:p w:rsidR="001B6DFC" w:rsidRPr="00BC1E89" w:rsidRDefault="001B6DFC" w:rsidP="001B6DFC">
      <w:pPr>
        <w:pStyle w:val="Heading4"/>
        <w:jc w:val="both"/>
        <w:rPr>
          <w:b w:val="0"/>
        </w:rPr>
      </w:pPr>
      <w:r w:rsidRPr="00BC1E89">
        <w:rPr>
          <w:b w:val="0"/>
        </w:rPr>
        <w:t>po viđenju</w:t>
      </w:r>
      <w:r>
        <w:rPr>
          <w:b w:val="0"/>
        </w:rPr>
        <w:t xml:space="preserve"> (dospijeva bilo koji dan u roku od jedne godine)</w:t>
      </w:r>
      <w:r w:rsidRPr="00BC1E89">
        <w:rPr>
          <w:b w:val="0"/>
        </w:rPr>
        <w:t>, na određeno vreme po viđenju</w:t>
      </w:r>
      <w:r>
        <w:rPr>
          <w:b w:val="0"/>
        </w:rPr>
        <w:t xml:space="preserve"> (dospijeva tačnog određenog dana u roku od jedne godine od dana izdavanja)</w:t>
      </w:r>
      <w:r w:rsidRPr="00BC1E89">
        <w:rPr>
          <w:b w:val="0"/>
        </w:rPr>
        <w:t xml:space="preserve">, na određeno vreme od dana izdavanja </w:t>
      </w:r>
      <w:r>
        <w:rPr>
          <w:b w:val="0"/>
        </w:rPr>
        <w:t xml:space="preserve">(kalendarska mjenica - </w:t>
      </w:r>
      <w:r w:rsidRPr="001B6DFC">
        <w:rPr>
          <w:b w:val="0"/>
          <w:lang w:val="sr-Latn-CS"/>
        </w:rPr>
        <w:t>platite početkom oktobra (01.10.) ili platite sredinom oktobra (15.10.</w:t>
      </w:r>
      <w:r w:rsidRPr="001B6DFC">
        <w:rPr>
          <w:b w:val="0"/>
        </w:rPr>
        <w:t>)</w:t>
      </w:r>
      <w:r>
        <w:rPr>
          <w:b w:val="0"/>
        </w:rPr>
        <w:t xml:space="preserve"> i na određeni dan (datumska mjenica).</w:t>
      </w:r>
    </w:p>
    <w:p w:rsidR="001B6DFC" w:rsidRPr="00BC1E89" w:rsidRDefault="001B6DFC" w:rsidP="001B6DFC">
      <w:pPr>
        <w:pStyle w:val="Heading4"/>
        <w:jc w:val="both"/>
        <w:rPr>
          <w:b w:val="0"/>
        </w:rPr>
      </w:pPr>
      <w:r w:rsidRPr="00BC1E89">
        <w:rPr>
          <w:b w:val="0"/>
        </w:rPr>
        <w:t>Ništavne su menice u kojima je dospelost drukčije naznačena, kao i menice sa više dospelosti.</w:t>
      </w:r>
    </w:p>
    <w:p w:rsidR="002754B9" w:rsidRDefault="001B6DFC" w:rsidP="00C932AF">
      <w:pPr>
        <w:pStyle w:val="BodyTextIndent"/>
        <w:spacing w:after="0"/>
        <w:ind w:left="0"/>
        <w:jc w:val="both"/>
        <w:rPr>
          <w:lang w:val="sr-Latn-CS"/>
        </w:rPr>
      </w:pPr>
      <w:r>
        <w:rPr>
          <w:lang w:val="sr-Latn-CS"/>
        </w:rPr>
        <w:t>Imamo podjelu mjenica i na:</w:t>
      </w:r>
    </w:p>
    <w:p w:rsidR="001B6DFC" w:rsidRDefault="001B6DFC" w:rsidP="00C932AF">
      <w:pPr>
        <w:pStyle w:val="BodyTextIndent"/>
        <w:spacing w:after="0"/>
        <w:ind w:left="0"/>
        <w:jc w:val="both"/>
        <w:rPr>
          <w:lang w:val="sr-Latn-CS"/>
        </w:rPr>
      </w:pPr>
    </w:p>
    <w:p w:rsidR="00A75FBC" w:rsidRDefault="00A75FBC" w:rsidP="00C932AF">
      <w:pPr>
        <w:pStyle w:val="BodyTextIndent"/>
        <w:spacing w:after="0"/>
        <w:ind w:left="0"/>
        <w:jc w:val="both"/>
        <w:rPr>
          <w:lang w:val="sr-Latn-CS"/>
        </w:rPr>
      </w:pPr>
      <w:r>
        <w:rPr>
          <w:lang w:val="sr-Latn-CS"/>
        </w:rPr>
        <w:t>Rekta mjenica (</w:t>
      </w:r>
      <w:r w:rsidR="00DE015C">
        <w:rPr>
          <w:lang w:val="sr-Latn-CS"/>
        </w:rPr>
        <w:t xml:space="preserve">npr. </w:t>
      </w:r>
      <w:r>
        <w:rPr>
          <w:lang w:val="sr-Latn-CS"/>
        </w:rPr>
        <w:t>sadrži rekta klauzulu – ne po naredbi)</w:t>
      </w:r>
    </w:p>
    <w:p w:rsidR="002754B9" w:rsidRDefault="002754B9" w:rsidP="00C932AF">
      <w:pPr>
        <w:pStyle w:val="BodyTextIndent"/>
        <w:spacing w:after="0"/>
        <w:ind w:left="0"/>
        <w:jc w:val="both"/>
        <w:rPr>
          <w:lang w:val="sr-Latn-CS"/>
        </w:rPr>
      </w:pPr>
    </w:p>
    <w:p w:rsidR="001D71EA" w:rsidRDefault="001D71EA" w:rsidP="001D71EA">
      <w:pPr>
        <w:pStyle w:val="BodyTextIndent"/>
        <w:spacing w:after="0"/>
        <w:ind w:left="0"/>
        <w:jc w:val="both"/>
        <w:rPr>
          <w:lang w:val="sr-Latn-CS"/>
        </w:rPr>
      </w:pPr>
      <w:r>
        <w:rPr>
          <w:lang w:val="sr-Latn-CS"/>
        </w:rPr>
        <w:t>Komisiona mjenica (</w:t>
      </w:r>
      <w:r w:rsidR="00DE015C">
        <w:rPr>
          <w:lang w:val="sr-Latn-CS"/>
        </w:rPr>
        <w:t xml:space="preserve">npr. </w:t>
      </w:r>
      <w:r>
        <w:rPr>
          <w:lang w:val="sr-Latn-CS"/>
        </w:rPr>
        <w:t>komisionar izdaje mjenicu u svoje ime za račun komitenta, najčešće upotreba u međunarodnom prometu). Npr. – rekta klauzula</w:t>
      </w:r>
      <w:r w:rsidRPr="001D71EA">
        <w:rPr>
          <w:lang w:val="sr-Latn-CS"/>
        </w:rPr>
        <w:t xml:space="preserve"> </w:t>
      </w:r>
      <w:r>
        <w:rPr>
          <w:lang w:val="sr-Latn-CS"/>
        </w:rPr>
        <w:t>– „</w:t>
      </w:r>
      <w:r w:rsidRPr="00222C95">
        <w:rPr>
          <w:lang w:val="sr-Latn-CS"/>
        </w:rPr>
        <w:t>i stavite istu u račun</w:t>
      </w:r>
      <w:r>
        <w:rPr>
          <w:lang w:val="sr-Latn-CS"/>
        </w:rPr>
        <w:t>“</w:t>
      </w:r>
      <w:r w:rsidRPr="00222C95">
        <w:rPr>
          <w:lang w:val="sr-Latn-CS"/>
        </w:rPr>
        <w:t xml:space="preserve"> </w:t>
      </w:r>
    </w:p>
    <w:p w:rsidR="00C37EEF" w:rsidRDefault="00C37EEF" w:rsidP="00C932AF">
      <w:pPr>
        <w:pStyle w:val="BodyTextIndent"/>
        <w:spacing w:after="0"/>
        <w:ind w:left="0"/>
        <w:jc w:val="both"/>
        <w:rPr>
          <w:lang w:val="sr-Latn-CS"/>
        </w:rPr>
      </w:pPr>
    </w:p>
    <w:p w:rsidR="00886C9A" w:rsidRDefault="00886C9A" w:rsidP="00C932AF">
      <w:pPr>
        <w:pStyle w:val="BodyTextIndent"/>
        <w:spacing w:after="0"/>
        <w:ind w:left="0"/>
        <w:jc w:val="both"/>
        <w:rPr>
          <w:lang w:val="sr-Latn-CS"/>
        </w:rPr>
      </w:pPr>
    </w:p>
    <w:p w:rsidR="00886C9A" w:rsidRDefault="00C5702D" w:rsidP="00886C9A">
      <w:pPr>
        <w:spacing w:after="120"/>
        <w:jc w:val="center"/>
        <w:rPr>
          <w:b/>
          <w:lang w:val="en-US" w:eastAsia="en-US"/>
        </w:rPr>
      </w:pPr>
      <w:r>
        <w:rPr>
          <w:b/>
          <w:lang w:val="en-US" w:eastAsia="en-US"/>
        </w:rPr>
        <w:t>IX</w:t>
      </w:r>
      <w:r w:rsidR="00886C9A">
        <w:rPr>
          <w:b/>
          <w:lang w:val="en-US" w:eastAsia="en-US"/>
        </w:rPr>
        <w:t xml:space="preserve"> </w:t>
      </w:r>
      <w:r w:rsidR="00886C9A" w:rsidRPr="00184F68">
        <w:rPr>
          <w:b/>
          <w:lang w:val="en-US" w:eastAsia="en-US"/>
        </w:rPr>
        <w:t>Bjanko mjenica</w:t>
      </w:r>
      <w:r w:rsidR="00BC1E89">
        <w:rPr>
          <w:b/>
          <w:lang w:val="en-US" w:eastAsia="en-US"/>
        </w:rPr>
        <w:t xml:space="preserve"> (član 18. stav 2. ZM)</w:t>
      </w:r>
    </w:p>
    <w:p w:rsidR="00886C9A" w:rsidRPr="00886C9A" w:rsidRDefault="00886C9A" w:rsidP="00886C9A">
      <w:pPr>
        <w:spacing w:after="120"/>
        <w:jc w:val="center"/>
        <w:rPr>
          <w:b/>
          <w:sz w:val="16"/>
          <w:szCs w:val="16"/>
          <w:lang w:val="en-US" w:eastAsia="en-US"/>
        </w:rPr>
      </w:pPr>
    </w:p>
    <w:p w:rsidR="00886C9A" w:rsidRDefault="00886C9A" w:rsidP="00886C9A">
      <w:pPr>
        <w:spacing w:after="120"/>
        <w:jc w:val="both"/>
        <w:rPr>
          <w:color w:val="000000"/>
          <w:spacing w:val="-1"/>
          <w:lang w:val="sr-Latn-CS" w:eastAsia="en-US"/>
        </w:rPr>
      </w:pPr>
      <w:r w:rsidRPr="00184F68">
        <w:rPr>
          <w:color w:val="000000"/>
          <w:spacing w:val="-1"/>
          <w:lang w:val="sr-Latn-CS" w:eastAsia="en-US"/>
        </w:rPr>
        <w:t>Bjanko mjenica ili nepotpuna mjenica</w:t>
      </w:r>
      <w:r>
        <w:rPr>
          <w:color w:val="000000"/>
          <w:spacing w:val="-1"/>
          <w:lang w:val="sr-Latn-CS" w:eastAsia="en-US"/>
        </w:rPr>
        <w:t xml:space="preserve"> ili mjenica u nastajanju, ne predstavlja mjenicu, s obzirom da </w:t>
      </w:r>
      <w:r w:rsidRPr="00184F68">
        <w:rPr>
          <w:color w:val="000000"/>
          <w:spacing w:val="-1"/>
          <w:lang w:val="sr-Latn-CS" w:eastAsia="en-US"/>
        </w:rPr>
        <w:t>n</w:t>
      </w:r>
      <w:r w:rsidRPr="00184F68">
        <w:rPr>
          <w:color w:val="000000"/>
          <w:lang w:val="sr-Latn-CS" w:eastAsia="en-US"/>
        </w:rPr>
        <w:t>e</w:t>
      </w:r>
      <w:r w:rsidRPr="00184F68">
        <w:rPr>
          <w:color w:val="000000"/>
          <w:spacing w:val="1"/>
          <w:lang w:val="sr-Latn-BA" w:eastAsia="en-US"/>
        </w:rPr>
        <w:t xml:space="preserve"> </w:t>
      </w:r>
      <w:r w:rsidRPr="00184F68">
        <w:rPr>
          <w:color w:val="000000"/>
          <w:spacing w:val="-1"/>
          <w:lang w:val="sr-Latn-CS" w:eastAsia="en-US"/>
        </w:rPr>
        <w:t>s</w:t>
      </w:r>
      <w:r w:rsidRPr="00184F68">
        <w:rPr>
          <w:color w:val="000000"/>
          <w:spacing w:val="1"/>
          <w:lang w:val="sr-Latn-CS" w:eastAsia="en-US"/>
        </w:rPr>
        <w:t>adr</w:t>
      </w:r>
      <w:r w:rsidRPr="00184F68">
        <w:rPr>
          <w:color w:val="000000"/>
          <w:spacing w:val="1"/>
          <w:lang w:val="sr-Latn-BA" w:eastAsia="en-US"/>
        </w:rPr>
        <w:t>ž</w:t>
      </w:r>
      <w:r w:rsidRPr="00184F68">
        <w:rPr>
          <w:color w:val="000000"/>
          <w:lang w:val="sr-Latn-CS" w:eastAsia="en-US"/>
        </w:rPr>
        <w:t>i</w:t>
      </w:r>
      <w:r w:rsidRPr="00184F68">
        <w:rPr>
          <w:color w:val="000000"/>
          <w:spacing w:val="1"/>
          <w:lang w:val="sr-Latn-BA" w:eastAsia="en-US"/>
        </w:rPr>
        <w:t xml:space="preserve"> </w:t>
      </w:r>
      <w:r w:rsidRPr="00184F68">
        <w:rPr>
          <w:color w:val="000000"/>
          <w:spacing w:val="1"/>
          <w:lang w:val="sr-Latn-CS" w:eastAsia="en-US"/>
        </w:rPr>
        <w:t>b</w:t>
      </w:r>
      <w:r w:rsidRPr="00184F68">
        <w:rPr>
          <w:color w:val="000000"/>
          <w:lang w:val="sr-Latn-CS" w:eastAsia="en-US"/>
        </w:rPr>
        <w:t>it</w:t>
      </w:r>
      <w:r w:rsidRPr="00184F68">
        <w:rPr>
          <w:color w:val="000000"/>
          <w:spacing w:val="-1"/>
          <w:lang w:val="sr-Latn-CS" w:eastAsia="en-US"/>
        </w:rPr>
        <w:t>n</w:t>
      </w:r>
      <w:r w:rsidRPr="00184F68">
        <w:rPr>
          <w:color w:val="000000"/>
          <w:lang w:val="sr-Latn-CS" w:eastAsia="en-US"/>
        </w:rPr>
        <w:t>e</w:t>
      </w:r>
      <w:r w:rsidRPr="00184F68">
        <w:rPr>
          <w:color w:val="000000"/>
          <w:spacing w:val="4"/>
          <w:lang w:val="sr-Latn-BA" w:eastAsia="en-US"/>
        </w:rPr>
        <w:t xml:space="preserve"> </w:t>
      </w:r>
      <w:r w:rsidRPr="00184F68">
        <w:rPr>
          <w:color w:val="000000"/>
          <w:spacing w:val="2"/>
          <w:lang w:val="sr-Latn-CS" w:eastAsia="en-US"/>
        </w:rPr>
        <w:t>s</w:t>
      </w:r>
      <w:r w:rsidRPr="00184F68">
        <w:rPr>
          <w:color w:val="000000"/>
          <w:spacing w:val="1"/>
          <w:lang w:val="sr-Latn-CS" w:eastAsia="en-US"/>
        </w:rPr>
        <w:t>a</w:t>
      </w:r>
      <w:r w:rsidRPr="00184F68">
        <w:rPr>
          <w:color w:val="000000"/>
          <w:spacing w:val="-1"/>
          <w:lang w:val="sr-Latn-CS" w:eastAsia="en-US"/>
        </w:rPr>
        <w:t>s</w:t>
      </w:r>
      <w:r w:rsidRPr="00184F68">
        <w:rPr>
          <w:color w:val="000000"/>
          <w:lang w:val="sr-Latn-CS" w:eastAsia="en-US"/>
        </w:rPr>
        <w:t>t</w:t>
      </w:r>
      <w:r w:rsidRPr="00184F68">
        <w:rPr>
          <w:color w:val="000000"/>
          <w:spacing w:val="1"/>
          <w:lang w:val="sr-Latn-CS" w:eastAsia="en-US"/>
        </w:rPr>
        <w:t>o</w:t>
      </w:r>
      <w:r w:rsidRPr="00184F68">
        <w:rPr>
          <w:color w:val="000000"/>
          <w:spacing w:val="2"/>
          <w:lang w:val="sr-Latn-CS" w:eastAsia="en-US"/>
        </w:rPr>
        <w:t>j</w:t>
      </w:r>
      <w:r w:rsidRPr="00184F68">
        <w:rPr>
          <w:color w:val="000000"/>
          <w:spacing w:val="-1"/>
          <w:lang w:val="sr-Latn-CS" w:eastAsia="en-US"/>
        </w:rPr>
        <w:t>k</w:t>
      </w:r>
      <w:r w:rsidRPr="00184F68">
        <w:rPr>
          <w:color w:val="000000"/>
          <w:spacing w:val="1"/>
          <w:lang w:val="sr-Latn-CS" w:eastAsia="en-US"/>
        </w:rPr>
        <w:t>e</w:t>
      </w:r>
      <w:r w:rsidR="00CF4C15">
        <w:rPr>
          <w:color w:val="000000"/>
          <w:spacing w:val="1"/>
          <w:lang w:val="sr-Latn-BA" w:eastAsia="en-US"/>
        </w:rPr>
        <w:t>.</w:t>
      </w:r>
    </w:p>
    <w:p w:rsidR="00886C9A" w:rsidRDefault="00886C9A" w:rsidP="00886C9A">
      <w:pPr>
        <w:spacing w:after="120"/>
        <w:jc w:val="both"/>
        <w:rPr>
          <w:lang w:val="sr-Latn-CS" w:eastAsia="en-US"/>
        </w:rPr>
      </w:pPr>
      <w:r>
        <w:rPr>
          <w:noProof/>
          <w:lang w:val="sr-Latn-CS"/>
        </w:rPr>
        <w:t>Zakon</w:t>
      </w:r>
      <w:r w:rsidRPr="00886C9A">
        <w:rPr>
          <w:noProof/>
          <w:lang w:val="sr-Latn-CS"/>
        </w:rPr>
        <w:t xml:space="preserve"> </w:t>
      </w:r>
      <w:r>
        <w:rPr>
          <w:noProof/>
          <w:lang w:val="sr-Latn-CS"/>
        </w:rPr>
        <w:t>o</w:t>
      </w:r>
      <w:r w:rsidRPr="00886C9A">
        <w:rPr>
          <w:noProof/>
          <w:lang w:val="sr-Latn-CS"/>
        </w:rPr>
        <w:t xml:space="preserve"> </w:t>
      </w:r>
      <w:r>
        <w:rPr>
          <w:noProof/>
          <w:lang w:val="sr-Latn-CS"/>
        </w:rPr>
        <w:t>mjenici</w:t>
      </w:r>
      <w:r w:rsidRPr="00886C9A">
        <w:rPr>
          <w:noProof/>
          <w:lang w:val="sr-Latn-CS"/>
        </w:rPr>
        <w:t xml:space="preserve"> </w:t>
      </w:r>
      <w:r>
        <w:rPr>
          <w:noProof/>
          <w:lang w:val="sr-Latn-CS"/>
        </w:rPr>
        <w:t>nema</w:t>
      </w:r>
      <w:r w:rsidRPr="00886C9A">
        <w:rPr>
          <w:noProof/>
          <w:lang w:val="sr-Latn-CS"/>
        </w:rPr>
        <w:t xml:space="preserve"> </w:t>
      </w:r>
      <w:r>
        <w:rPr>
          <w:noProof/>
          <w:lang w:val="sr-Latn-CS"/>
        </w:rPr>
        <w:t>izričite</w:t>
      </w:r>
      <w:r w:rsidRPr="00886C9A">
        <w:rPr>
          <w:noProof/>
          <w:lang w:val="sr-Latn-CS"/>
        </w:rPr>
        <w:t xml:space="preserve"> </w:t>
      </w:r>
      <w:r>
        <w:rPr>
          <w:noProof/>
          <w:lang w:val="sr-Latn-CS"/>
        </w:rPr>
        <w:t>odredbe</w:t>
      </w:r>
      <w:r w:rsidRPr="00886C9A">
        <w:rPr>
          <w:noProof/>
          <w:lang w:val="sr-Latn-CS"/>
        </w:rPr>
        <w:t xml:space="preserve"> </w:t>
      </w:r>
      <w:r>
        <w:rPr>
          <w:noProof/>
          <w:lang w:val="sr-Latn-CS"/>
        </w:rPr>
        <w:t>o</w:t>
      </w:r>
      <w:r w:rsidRPr="00886C9A">
        <w:rPr>
          <w:noProof/>
          <w:lang w:val="sr-Latn-CS"/>
        </w:rPr>
        <w:t xml:space="preserve"> </w:t>
      </w:r>
      <w:r>
        <w:rPr>
          <w:noProof/>
          <w:lang w:val="sr-Latn-CS"/>
        </w:rPr>
        <w:t>bjanko</w:t>
      </w:r>
      <w:r w:rsidRPr="00886C9A">
        <w:rPr>
          <w:noProof/>
          <w:lang w:val="sr-Latn-CS"/>
        </w:rPr>
        <w:t xml:space="preserve"> </w:t>
      </w:r>
      <w:r>
        <w:rPr>
          <w:noProof/>
          <w:lang w:val="sr-Latn-CS"/>
        </w:rPr>
        <w:t>mjenici</w:t>
      </w:r>
      <w:r w:rsidRPr="00886C9A">
        <w:rPr>
          <w:noProof/>
          <w:lang w:val="sr-Latn-CS"/>
        </w:rPr>
        <w:t xml:space="preserve">, </w:t>
      </w:r>
      <w:r>
        <w:rPr>
          <w:noProof/>
          <w:lang w:val="sr-Latn-CS"/>
        </w:rPr>
        <w:t>ali</w:t>
      </w:r>
      <w:r w:rsidRPr="00886C9A">
        <w:rPr>
          <w:noProof/>
          <w:lang w:val="sr-Latn-CS"/>
        </w:rPr>
        <w:t xml:space="preserve"> </w:t>
      </w:r>
      <w:r>
        <w:rPr>
          <w:noProof/>
          <w:lang w:val="sr-Latn-CS"/>
        </w:rPr>
        <w:t>se</w:t>
      </w:r>
      <w:r w:rsidRPr="00886C9A">
        <w:rPr>
          <w:noProof/>
          <w:lang w:val="sr-Latn-CS"/>
        </w:rPr>
        <w:t xml:space="preserve"> </w:t>
      </w:r>
      <w:r>
        <w:rPr>
          <w:noProof/>
          <w:lang w:val="sr-Latn-CS"/>
        </w:rPr>
        <w:t>na</w:t>
      </w:r>
      <w:r w:rsidRPr="00886C9A">
        <w:rPr>
          <w:noProof/>
          <w:lang w:val="sr-Latn-CS"/>
        </w:rPr>
        <w:t xml:space="preserve"> </w:t>
      </w:r>
      <w:r>
        <w:rPr>
          <w:noProof/>
          <w:lang w:val="sr-Latn-CS"/>
        </w:rPr>
        <w:t>nju</w:t>
      </w:r>
      <w:r w:rsidRPr="00886C9A">
        <w:rPr>
          <w:noProof/>
          <w:lang w:val="sr-Latn-CS"/>
        </w:rPr>
        <w:t xml:space="preserve"> </w:t>
      </w:r>
      <w:r>
        <w:rPr>
          <w:noProof/>
          <w:lang w:val="sr-Latn-CS"/>
        </w:rPr>
        <w:t>posredno</w:t>
      </w:r>
      <w:r w:rsidRPr="00886C9A">
        <w:rPr>
          <w:noProof/>
          <w:lang w:val="sr-Latn-CS"/>
        </w:rPr>
        <w:t xml:space="preserve"> </w:t>
      </w:r>
      <w:r>
        <w:rPr>
          <w:noProof/>
          <w:lang w:val="sr-Latn-CS"/>
        </w:rPr>
        <w:t>primjenjuje</w:t>
      </w:r>
      <w:r w:rsidRPr="00886C9A">
        <w:rPr>
          <w:noProof/>
          <w:lang w:val="sr-Latn-CS"/>
        </w:rPr>
        <w:t xml:space="preserve"> </w:t>
      </w:r>
      <w:r>
        <w:rPr>
          <w:noProof/>
          <w:lang w:val="sr-Latn-CS"/>
        </w:rPr>
        <w:t>odredba</w:t>
      </w:r>
      <w:r w:rsidRPr="00886C9A">
        <w:rPr>
          <w:noProof/>
          <w:lang w:val="sr-Latn-CS"/>
        </w:rPr>
        <w:t xml:space="preserve"> </w:t>
      </w:r>
      <w:r>
        <w:rPr>
          <w:noProof/>
          <w:lang w:val="sr-Latn-CS"/>
        </w:rPr>
        <w:t>člana</w:t>
      </w:r>
      <w:r w:rsidRPr="00886C9A">
        <w:rPr>
          <w:noProof/>
          <w:lang w:val="sr-Latn-CS"/>
        </w:rPr>
        <w:t xml:space="preserve"> 18. </w:t>
      </w:r>
      <w:r>
        <w:rPr>
          <w:noProof/>
          <w:lang w:val="sr-Latn-CS"/>
        </w:rPr>
        <w:t>stav</w:t>
      </w:r>
      <w:r w:rsidRPr="00886C9A">
        <w:rPr>
          <w:noProof/>
          <w:lang w:val="sr-Latn-CS"/>
        </w:rPr>
        <w:t xml:space="preserve"> 2. </w:t>
      </w:r>
      <w:r>
        <w:rPr>
          <w:noProof/>
          <w:lang w:val="sr-Latn-CS"/>
        </w:rPr>
        <w:t>tog</w:t>
      </w:r>
      <w:r w:rsidRPr="00886C9A">
        <w:rPr>
          <w:noProof/>
          <w:lang w:val="sr-Latn-CS"/>
        </w:rPr>
        <w:t xml:space="preserve"> </w:t>
      </w:r>
      <w:r>
        <w:rPr>
          <w:noProof/>
          <w:lang w:val="sr-Latn-CS"/>
        </w:rPr>
        <w:t>Zakona</w:t>
      </w:r>
      <w:r w:rsidRPr="00886C9A">
        <w:rPr>
          <w:noProof/>
          <w:lang w:val="sr-Latn-CS"/>
        </w:rPr>
        <w:t xml:space="preserve">. </w:t>
      </w:r>
      <w:r>
        <w:rPr>
          <w:noProof/>
          <w:lang w:val="sr-Latn-CS"/>
        </w:rPr>
        <w:t>Dakle</w:t>
      </w:r>
      <w:r w:rsidRPr="00886C9A">
        <w:rPr>
          <w:noProof/>
          <w:lang w:val="sr-Latn-CS"/>
        </w:rPr>
        <w:t xml:space="preserve">, </w:t>
      </w:r>
      <w:r>
        <w:rPr>
          <w:noProof/>
          <w:lang w:val="sr-Latn-CS"/>
        </w:rPr>
        <w:t>bjanko</w:t>
      </w:r>
      <w:r w:rsidRPr="00886C9A">
        <w:rPr>
          <w:noProof/>
          <w:lang w:val="sr-Latn-CS"/>
        </w:rPr>
        <w:t xml:space="preserve"> </w:t>
      </w:r>
      <w:r>
        <w:rPr>
          <w:noProof/>
          <w:lang w:val="sr-Latn-CS"/>
        </w:rPr>
        <w:t>mjenica</w:t>
      </w:r>
      <w:r w:rsidRPr="00886C9A">
        <w:rPr>
          <w:noProof/>
          <w:lang w:val="sr-Latn-CS"/>
        </w:rPr>
        <w:t xml:space="preserve"> </w:t>
      </w:r>
      <w:r>
        <w:rPr>
          <w:noProof/>
          <w:lang w:val="sr-Latn-CS"/>
        </w:rPr>
        <w:t>je</w:t>
      </w:r>
      <w:r w:rsidRPr="00886C9A">
        <w:rPr>
          <w:noProof/>
          <w:lang w:val="sr-Latn-CS"/>
        </w:rPr>
        <w:t xml:space="preserve"> </w:t>
      </w:r>
      <w:r>
        <w:rPr>
          <w:noProof/>
          <w:lang w:val="sr-Latn-CS"/>
        </w:rPr>
        <w:t>mjenica</w:t>
      </w:r>
      <w:r w:rsidRPr="00886C9A">
        <w:rPr>
          <w:noProof/>
          <w:lang w:val="sr-Latn-CS"/>
        </w:rPr>
        <w:t xml:space="preserve"> </w:t>
      </w:r>
      <w:r>
        <w:rPr>
          <w:noProof/>
          <w:lang w:val="sr-Latn-CS"/>
        </w:rPr>
        <w:t>čiji</w:t>
      </w:r>
      <w:r w:rsidRPr="00886C9A">
        <w:rPr>
          <w:noProof/>
          <w:lang w:val="sr-Latn-CS"/>
        </w:rPr>
        <w:t xml:space="preserve"> </w:t>
      </w:r>
      <w:r>
        <w:rPr>
          <w:noProof/>
          <w:lang w:val="sr-Latn-CS"/>
        </w:rPr>
        <w:t>bitni</w:t>
      </w:r>
      <w:r w:rsidRPr="00886C9A">
        <w:rPr>
          <w:noProof/>
          <w:lang w:val="sr-Latn-CS"/>
        </w:rPr>
        <w:t xml:space="preserve"> </w:t>
      </w:r>
      <w:r>
        <w:rPr>
          <w:noProof/>
          <w:lang w:val="sr-Latn-CS"/>
        </w:rPr>
        <w:t>elementi</w:t>
      </w:r>
      <w:r w:rsidRPr="00886C9A">
        <w:rPr>
          <w:noProof/>
          <w:lang w:val="sr-Latn-CS"/>
        </w:rPr>
        <w:t xml:space="preserve"> </w:t>
      </w:r>
      <w:r>
        <w:rPr>
          <w:noProof/>
          <w:lang w:val="sr-Latn-CS"/>
        </w:rPr>
        <w:t>nisu</w:t>
      </w:r>
      <w:r w:rsidRPr="00886C9A">
        <w:rPr>
          <w:noProof/>
          <w:lang w:val="sr-Latn-CS"/>
        </w:rPr>
        <w:t xml:space="preserve"> </w:t>
      </w:r>
      <w:r>
        <w:rPr>
          <w:noProof/>
          <w:lang w:val="sr-Latn-CS"/>
        </w:rPr>
        <w:t>popunjeni</w:t>
      </w:r>
      <w:r w:rsidRPr="00886C9A">
        <w:rPr>
          <w:noProof/>
          <w:lang w:val="sr-Latn-CS"/>
        </w:rPr>
        <w:t xml:space="preserve"> </w:t>
      </w:r>
      <w:r>
        <w:rPr>
          <w:noProof/>
          <w:lang w:val="sr-Latn-CS"/>
        </w:rPr>
        <w:t>jer</w:t>
      </w:r>
      <w:r w:rsidRPr="00886C9A">
        <w:rPr>
          <w:noProof/>
          <w:lang w:val="sr-Latn-CS"/>
        </w:rPr>
        <w:t xml:space="preserve"> </w:t>
      </w:r>
      <w:r>
        <w:rPr>
          <w:noProof/>
          <w:lang w:val="sr-Latn-CS"/>
        </w:rPr>
        <w:t>takva</w:t>
      </w:r>
      <w:r w:rsidRPr="00886C9A">
        <w:rPr>
          <w:noProof/>
          <w:lang w:val="sr-Latn-CS"/>
        </w:rPr>
        <w:t xml:space="preserve"> </w:t>
      </w:r>
      <w:r>
        <w:rPr>
          <w:noProof/>
          <w:lang w:val="sr-Latn-CS"/>
        </w:rPr>
        <w:t>mjenica</w:t>
      </w:r>
      <w:r w:rsidRPr="00886C9A">
        <w:rPr>
          <w:noProof/>
          <w:lang w:val="sr-Latn-CS"/>
        </w:rPr>
        <w:t xml:space="preserve"> </w:t>
      </w:r>
      <w:r>
        <w:rPr>
          <w:noProof/>
          <w:lang w:val="sr-Latn-CS"/>
        </w:rPr>
        <w:t>ne</w:t>
      </w:r>
      <w:r w:rsidRPr="00886C9A">
        <w:rPr>
          <w:noProof/>
          <w:lang w:val="sr-Latn-CS"/>
        </w:rPr>
        <w:t xml:space="preserve"> </w:t>
      </w:r>
      <w:r>
        <w:rPr>
          <w:noProof/>
          <w:lang w:val="sr-Latn-CS"/>
        </w:rPr>
        <w:t>sadrži</w:t>
      </w:r>
      <w:r w:rsidRPr="00886C9A">
        <w:rPr>
          <w:noProof/>
          <w:lang w:val="sr-Latn-CS"/>
        </w:rPr>
        <w:t xml:space="preserve"> </w:t>
      </w:r>
      <w:r>
        <w:rPr>
          <w:noProof/>
          <w:lang w:val="sr-Latn-CS"/>
        </w:rPr>
        <w:t>iznos</w:t>
      </w:r>
      <w:r w:rsidRPr="00886C9A">
        <w:rPr>
          <w:noProof/>
          <w:lang w:val="sr-Latn-CS"/>
        </w:rPr>
        <w:t xml:space="preserve"> </w:t>
      </w:r>
      <w:r>
        <w:rPr>
          <w:noProof/>
          <w:lang w:val="sr-Latn-CS"/>
        </w:rPr>
        <w:t>mjenične</w:t>
      </w:r>
      <w:r w:rsidRPr="00886C9A">
        <w:rPr>
          <w:noProof/>
          <w:lang w:val="sr-Latn-CS"/>
        </w:rPr>
        <w:t xml:space="preserve"> </w:t>
      </w:r>
      <w:r>
        <w:rPr>
          <w:noProof/>
          <w:lang w:val="sr-Latn-CS"/>
        </w:rPr>
        <w:t>obaveze</w:t>
      </w:r>
      <w:r w:rsidRPr="00886C9A">
        <w:rPr>
          <w:noProof/>
          <w:lang w:val="sr-Latn-CS"/>
        </w:rPr>
        <w:t xml:space="preserve"> </w:t>
      </w:r>
      <w:r>
        <w:rPr>
          <w:noProof/>
          <w:lang w:val="sr-Latn-CS"/>
        </w:rPr>
        <w:t>i</w:t>
      </w:r>
      <w:r w:rsidRPr="00886C9A">
        <w:rPr>
          <w:noProof/>
          <w:lang w:val="sr-Latn-CS"/>
        </w:rPr>
        <w:t xml:space="preserve"> </w:t>
      </w:r>
      <w:r>
        <w:rPr>
          <w:noProof/>
          <w:lang w:val="sr-Latn-CS"/>
        </w:rPr>
        <w:t>rok</w:t>
      </w:r>
      <w:r w:rsidRPr="00886C9A">
        <w:rPr>
          <w:noProof/>
          <w:lang w:val="sr-Latn-CS"/>
        </w:rPr>
        <w:t xml:space="preserve"> </w:t>
      </w:r>
      <w:r>
        <w:rPr>
          <w:noProof/>
          <w:lang w:val="sr-Latn-CS"/>
        </w:rPr>
        <w:t>njenog</w:t>
      </w:r>
      <w:r w:rsidRPr="00886C9A">
        <w:rPr>
          <w:noProof/>
          <w:lang w:val="sr-Latn-CS"/>
        </w:rPr>
        <w:t xml:space="preserve"> </w:t>
      </w:r>
      <w:r>
        <w:rPr>
          <w:noProof/>
          <w:lang w:val="sr-Latn-CS"/>
        </w:rPr>
        <w:t>dospijeća</w:t>
      </w:r>
      <w:r w:rsidRPr="00886C9A">
        <w:rPr>
          <w:noProof/>
          <w:lang w:val="sr-Latn-CS"/>
        </w:rPr>
        <w:t xml:space="preserve">. </w:t>
      </w:r>
      <w:r>
        <w:rPr>
          <w:noProof/>
          <w:lang w:val="sr-Latn-CS"/>
        </w:rPr>
        <w:t>Ove</w:t>
      </w:r>
      <w:r w:rsidRPr="00886C9A">
        <w:rPr>
          <w:noProof/>
          <w:lang w:val="sr-Latn-CS"/>
        </w:rPr>
        <w:t xml:space="preserve"> </w:t>
      </w:r>
      <w:r>
        <w:rPr>
          <w:noProof/>
          <w:lang w:val="sr-Latn-CS"/>
        </w:rPr>
        <w:t>elemente</w:t>
      </w:r>
      <w:r w:rsidRPr="00886C9A">
        <w:rPr>
          <w:noProof/>
          <w:lang w:val="sr-Latn-CS"/>
        </w:rPr>
        <w:t xml:space="preserve"> </w:t>
      </w:r>
      <w:r>
        <w:rPr>
          <w:noProof/>
          <w:lang w:val="sr-Latn-CS"/>
        </w:rPr>
        <w:t>mjenični</w:t>
      </w:r>
      <w:r w:rsidRPr="00886C9A">
        <w:rPr>
          <w:noProof/>
          <w:lang w:val="sr-Latn-CS"/>
        </w:rPr>
        <w:t xml:space="preserve"> </w:t>
      </w:r>
      <w:r>
        <w:rPr>
          <w:noProof/>
          <w:lang w:val="sr-Latn-CS"/>
        </w:rPr>
        <w:t>povjerilac</w:t>
      </w:r>
      <w:r w:rsidRPr="00886C9A">
        <w:rPr>
          <w:noProof/>
          <w:lang w:val="sr-Latn-CS"/>
        </w:rPr>
        <w:t xml:space="preserve"> </w:t>
      </w:r>
      <w:r>
        <w:rPr>
          <w:noProof/>
          <w:lang w:val="sr-Latn-CS"/>
        </w:rPr>
        <w:t>naknadno</w:t>
      </w:r>
      <w:r w:rsidRPr="00886C9A">
        <w:rPr>
          <w:noProof/>
          <w:lang w:val="sr-Latn-CS"/>
        </w:rPr>
        <w:t xml:space="preserve"> </w:t>
      </w:r>
      <w:r>
        <w:rPr>
          <w:noProof/>
          <w:lang w:val="sr-Latn-CS"/>
        </w:rPr>
        <w:t>upisuje</w:t>
      </w:r>
      <w:r w:rsidRPr="00886C9A">
        <w:rPr>
          <w:noProof/>
          <w:lang w:val="sr-Latn-CS"/>
        </w:rPr>
        <w:t xml:space="preserve">, </w:t>
      </w:r>
      <w:r>
        <w:rPr>
          <w:noProof/>
          <w:lang w:val="sr-Latn-CS"/>
        </w:rPr>
        <w:t>prije</w:t>
      </w:r>
      <w:r w:rsidRPr="00886C9A">
        <w:rPr>
          <w:noProof/>
          <w:lang w:val="sr-Latn-CS"/>
        </w:rPr>
        <w:t xml:space="preserve"> </w:t>
      </w:r>
      <w:r>
        <w:rPr>
          <w:noProof/>
          <w:lang w:val="sr-Latn-CS"/>
        </w:rPr>
        <w:t>nego</w:t>
      </w:r>
      <w:r w:rsidRPr="00886C9A">
        <w:rPr>
          <w:noProof/>
          <w:lang w:val="sr-Latn-CS"/>
        </w:rPr>
        <w:t xml:space="preserve"> </w:t>
      </w:r>
      <w:r>
        <w:rPr>
          <w:noProof/>
          <w:lang w:val="sr-Latn-CS"/>
        </w:rPr>
        <w:t>što</w:t>
      </w:r>
      <w:r w:rsidRPr="00886C9A">
        <w:rPr>
          <w:noProof/>
          <w:lang w:val="sr-Latn-CS"/>
        </w:rPr>
        <w:t xml:space="preserve"> </w:t>
      </w:r>
      <w:r>
        <w:rPr>
          <w:noProof/>
          <w:lang w:val="sr-Latn-CS"/>
        </w:rPr>
        <w:t>mjenicu</w:t>
      </w:r>
      <w:r w:rsidRPr="00886C9A">
        <w:rPr>
          <w:noProof/>
          <w:lang w:val="sr-Latn-CS"/>
        </w:rPr>
        <w:t xml:space="preserve"> </w:t>
      </w:r>
      <w:r>
        <w:rPr>
          <w:noProof/>
          <w:lang w:val="sr-Latn-CS"/>
        </w:rPr>
        <w:t>dostavi</w:t>
      </w:r>
      <w:r w:rsidRPr="00886C9A">
        <w:rPr>
          <w:noProof/>
          <w:lang w:val="sr-Latn-CS"/>
        </w:rPr>
        <w:t xml:space="preserve"> </w:t>
      </w:r>
      <w:r>
        <w:rPr>
          <w:noProof/>
          <w:lang w:val="sr-Latn-CS"/>
        </w:rPr>
        <w:t>na</w:t>
      </w:r>
      <w:r w:rsidRPr="00886C9A">
        <w:rPr>
          <w:noProof/>
          <w:lang w:val="sr-Latn-CS"/>
        </w:rPr>
        <w:t xml:space="preserve"> </w:t>
      </w:r>
      <w:r>
        <w:rPr>
          <w:noProof/>
          <w:lang w:val="sr-Latn-CS"/>
        </w:rPr>
        <w:t>naplatu</w:t>
      </w:r>
      <w:r w:rsidRPr="00886C9A">
        <w:rPr>
          <w:noProof/>
          <w:lang w:val="sr-Latn-CS"/>
        </w:rPr>
        <w:t>.</w:t>
      </w:r>
      <w:r w:rsidRPr="00886C9A">
        <w:rPr>
          <w:lang w:val="sr-Latn-CS"/>
        </w:rPr>
        <w:t xml:space="preserve"> </w:t>
      </w:r>
      <w:r w:rsidRPr="00184F68">
        <w:rPr>
          <w:color w:val="000000"/>
          <w:spacing w:val="-1"/>
          <w:lang w:val="sr-Latn-CS" w:eastAsia="en-US"/>
        </w:rPr>
        <w:t>Z</w:t>
      </w:r>
      <w:r w:rsidRPr="00184F68">
        <w:rPr>
          <w:color w:val="000000"/>
          <w:lang w:val="sr-Latn-CS" w:eastAsia="en-US"/>
        </w:rPr>
        <w:t>a</w:t>
      </w:r>
      <w:r w:rsidRPr="00184F68">
        <w:rPr>
          <w:color w:val="000000"/>
          <w:spacing w:val="44"/>
          <w:lang w:val="sr-Latn-BA" w:eastAsia="en-US"/>
        </w:rPr>
        <w:t xml:space="preserve"> </w:t>
      </w:r>
      <w:r w:rsidRPr="00184F68">
        <w:rPr>
          <w:color w:val="000000"/>
          <w:spacing w:val="1"/>
          <w:lang w:val="sr-Latn-CS" w:eastAsia="en-US"/>
        </w:rPr>
        <w:t>b</w:t>
      </w:r>
      <w:r w:rsidRPr="00184F68">
        <w:rPr>
          <w:color w:val="000000"/>
          <w:spacing w:val="2"/>
          <w:lang w:val="sr-Latn-CS" w:eastAsia="en-US"/>
        </w:rPr>
        <w:t>j</w:t>
      </w:r>
      <w:r w:rsidRPr="00184F68">
        <w:rPr>
          <w:color w:val="000000"/>
          <w:spacing w:val="1"/>
          <w:lang w:val="sr-Latn-CS" w:eastAsia="en-US"/>
        </w:rPr>
        <w:t>a</w:t>
      </w:r>
      <w:r w:rsidRPr="00184F68">
        <w:rPr>
          <w:color w:val="000000"/>
          <w:spacing w:val="-1"/>
          <w:lang w:val="sr-Latn-CS" w:eastAsia="en-US"/>
        </w:rPr>
        <w:t>nk</w:t>
      </w:r>
      <w:r w:rsidRPr="00184F68">
        <w:rPr>
          <w:color w:val="000000"/>
          <w:lang w:val="sr-Latn-CS" w:eastAsia="en-US"/>
        </w:rPr>
        <w:t>o</w:t>
      </w:r>
      <w:r w:rsidRPr="00184F68">
        <w:rPr>
          <w:color w:val="000000"/>
          <w:spacing w:val="46"/>
          <w:lang w:val="sr-Latn-BA" w:eastAsia="en-US"/>
        </w:rPr>
        <w:t xml:space="preserve"> </w:t>
      </w:r>
      <w:r w:rsidRPr="00184F68">
        <w:rPr>
          <w:color w:val="000000"/>
          <w:spacing w:val="-3"/>
          <w:lang w:val="sr-Latn-CS" w:eastAsia="en-US"/>
        </w:rPr>
        <w:t>m</w:t>
      </w:r>
      <w:r w:rsidRPr="00184F68">
        <w:rPr>
          <w:color w:val="000000"/>
          <w:spacing w:val="2"/>
          <w:lang w:val="sr-Latn-CS" w:eastAsia="en-US"/>
        </w:rPr>
        <w:t>j</w:t>
      </w:r>
      <w:r w:rsidRPr="00184F68">
        <w:rPr>
          <w:color w:val="000000"/>
          <w:spacing w:val="1"/>
          <w:lang w:val="sr-Latn-CS" w:eastAsia="en-US"/>
        </w:rPr>
        <w:t>e</w:t>
      </w:r>
      <w:r w:rsidRPr="00184F68">
        <w:rPr>
          <w:color w:val="000000"/>
          <w:spacing w:val="-1"/>
          <w:lang w:val="sr-Latn-CS" w:eastAsia="en-US"/>
        </w:rPr>
        <w:t>n</w:t>
      </w:r>
      <w:r w:rsidRPr="00184F68">
        <w:rPr>
          <w:color w:val="000000"/>
          <w:lang w:val="sr-Latn-CS" w:eastAsia="en-US"/>
        </w:rPr>
        <w:t>i</w:t>
      </w:r>
      <w:r w:rsidRPr="00184F68">
        <w:rPr>
          <w:color w:val="000000"/>
          <w:spacing w:val="1"/>
          <w:lang w:val="sr-Latn-CS" w:eastAsia="en-US"/>
        </w:rPr>
        <w:t>c</w:t>
      </w:r>
      <w:r w:rsidRPr="00184F68">
        <w:rPr>
          <w:color w:val="000000"/>
          <w:lang w:val="sr-Latn-CS" w:eastAsia="en-US"/>
        </w:rPr>
        <w:t>u</w:t>
      </w:r>
      <w:r w:rsidRPr="00184F68">
        <w:rPr>
          <w:color w:val="000000"/>
          <w:spacing w:val="41"/>
          <w:lang w:val="sr-Latn-BA" w:eastAsia="en-US"/>
        </w:rPr>
        <w:t xml:space="preserve"> </w:t>
      </w:r>
      <w:r w:rsidRPr="00184F68">
        <w:rPr>
          <w:color w:val="000000"/>
          <w:spacing w:val="2"/>
          <w:lang w:val="sr-Latn-CS" w:eastAsia="en-US"/>
        </w:rPr>
        <w:t>j</w:t>
      </w:r>
      <w:r w:rsidRPr="00184F68">
        <w:rPr>
          <w:color w:val="000000"/>
          <w:lang w:val="sr-Latn-CS" w:eastAsia="en-US"/>
        </w:rPr>
        <w:t>e</w:t>
      </w:r>
      <w:r w:rsidRPr="00184F68">
        <w:rPr>
          <w:color w:val="000000"/>
          <w:spacing w:val="43"/>
          <w:lang w:val="sr-Latn-BA" w:eastAsia="en-US"/>
        </w:rPr>
        <w:t xml:space="preserve"> </w:t>
      </w:r>
      <w:r w:rsidRPr="00184F68">
        <w:rPr>
          <w:color w:val="000000"/>
          <w:spacing w:val="1"/>
          <w:lang w:val="sr-Latn-CS" w:eastAsia="en-US"/>
        </w:rPr>
        <w:t>b</w:t>
      </w:r>
      <w:r w:rsidRPr="00184F68">
        <w:rPr>
          <w:color w:val="000000"/>
          <w:lang w:val="sr-Latn-CS" w:eastAsia="en-US"/>
        </w:rPr>
        <w:t>it</w:t>
      </w:r>
      <w:r w:rsidRPr="00184F68">
        <w:rPr>
          <w:color w:val="000000"/>
          <w:spacing w:val="-1"/>
          <w:lang w:val="sr-Latn-CS" w:eastAsia="en-US"/>
        </w:rPr>
        <w:t>n</w:t>
      </w:r>
      <w:r w:rsidRPr="00184F68">
        <w:rPr>
          <w:color w:val="000000"/>
          <w:lang w:val="sr-Latn-CS" w:eastAsia="en-US"/>
        </w:rPr>
        <w:t>o</w:t>
      </w:r>
      <w:r w:rsidRPr="00184F68">
        <w:rPr>
          <w:color w:val="000000"/>
          <w:spacing w:val="42"/>
          <w:lang w:val="sr-Latn-BA" w:eastAsia="en-US"/>
        </w:rPr>
        <w:t xml:space="preserve"> </w:t>
      </w:r>
      <w:r w:rsidRPr="00184F68">
        <w:rPr>
          <w:color w:val="000000"/>
          <w:spacing w:val="1"/>
          <w:lang w:val="sr-Latn-CS" w:eastAsia="en-US"/>
        </w:rPr>
        <w:t>d</w:t>
      </w:r>
      <w:r w:rsidRPr="00184F68">
        <w:rPr>
          <w:color w:val="000000"/>
          <w:lang w:val="sr-Latn-CS" w:eastAsia="en-US"/>
        </w:rPr>
        <w:t>a</w:t>
      </w:r>
      <w:r w:rsidRPr="00184F68">
        <w:rPr>
          <w:color w:val="000000"/>
          <w:spacing w:val="41"/>
          <w:lang w:val="sr-Latn-BA" w:eastAsia="en-US"/>
        </w:rPr>
        <w:t xml:space="preserve"> </w:t>
      </w:r>
      <w:r w:rsidRPr="00184F68">
        <w:rPr>
          <w:color w:val="000000"/>
          <w:spacing w:val="2"/>
          <w:lang w:val="sr-Latn-CS" w:eastAsia="en-US"/>
        </w:rPr>
        <w:t>j</w:t>
      </w:r>
      <w:r w:rsidRPr="00184F68">
        <w:rPr>
          <w:color w:val="000000"/>
          <w:lang w:val="sr-Latn-CS" w:eastAsia="en-US"/>
        </w:rPr>
        <w:t>e</w:t>
      </w:r>
      <w:r w:rsidRPr="00184F68">
        <w:rPr>
          <w:color w:val="000000"/>
          <w:spacing w:val="42"/>
          <w:lang w:val="sr-Latn-BA" w:eastAsia="en-US"/>
        </w:rPr>
        <w:t xml:space="preserve"> </w:t>
      </w:r>
      <w:r w:rsidRPr="00184F68">
        <w:rPr>
          <w:color w:val="000000"/>
          <w:spacing w:val="1"/>
          <w:lang w:val="sr-Latn-CS" w:eastAsia="en-US"/>
        </w:rPr>
        <w:t>po</w:t>
      </w:r>
      <w:r w:rsidRPr="00184F68">
        <w:rPr>
          <w:color w:val="000000"/>
          <w:spacing w:val="-2"/>
          <w:lang w:val="sr-Latn-CS" w:eastAsia="en-US"/>
        </w:rPr>
        <w:t>t</w:t>
      </w:r>
      <w:r w:rsidRPr="00184F68">
        <w:rPr>
          <w:color w:val="000000"/>
          <w:spacing w:val="1"/>
          <w:lang w:val="sr-Latn-CS" w:eastAsia="en-US"/>
        </w:rPr>
        <w:t>p</w:t>
      </w:r>
      <w:r w:rsidRPr="00184F68">
        <w:rPr>
          <w:color w:val="000000"/>
          <w:lang w:val="sr-Latn-CS" w:eastAsia="en-US"/>
        </w:rPr>
        <w:t>i</w:t>
      </w:r>
      <w:r w:rsidRPr="00184F68">
        <w:rPr>
          <w:color w:val="000000"/>
          <w:spacing w:val="-1"/>
          <w:lang w:val="sr-Latn-CS" w:eastAsia="en-US"/>
        </w:rPr>
        <w:t>s</w:t>
      </w:r>
      <w:r w:rsidRPr="00184F68">
        <w:rPr>
          <w:color w:val="000000"/>
          <w:spacing w:val="1"/>
          <w:lang w:val="sr-Latn-CS" w:eastAsia="en-US"/>
        </w:rPr>
        <w:t>a</w:t>
      </w:r>
      <w:r w:rsidRPr="00184F68">
        <w:rPr>
          <w:color w:val="000000"/>
          <w:lang w:val="sr-Latn-CS" w:eastAsia="en-US"/>
        </w:rPr>
        <w:t>na od</w:t>
      </w:r>
      <w:r w:rsidRPr="00184F68">
        <w:rPr>
          <w:color w:val="000000"/>
          <w:spacing w:val="44"/>
          <w:lang w:val="sr-Latn-BA" w:eastAsia="en-US"/>
        </w:rPr>
        <w:t xml:space="preserve"> </w:t>
      </w:r>
      <w:r>
        <w:rPr>
          <w:color w:val="000000"/>
          <w:spacing w:val="1"/>
          <w:lang w:val="sr-Latn-CS" w:eastAsia="en-US"/>
        </w:rPr>
        <w:t>trasanta ili izdavaoca</w:t>
      </w:r>
      <w:r w:rsidRPr="00184F68">
        <w:rPr>
          <w:color w:val="000000"/>
          <w:spacing w:val="45"/>
          <w:lang w:val="sr-Latn-BA" w:eastAsia="en-US"/>
        </w:rPr>
        <w:t xml:space="preserve"> </w:t>
      </w:r>
      <w:r w:rsidRPr="00184F68">
        <w:rPr>
          <w:color w:val="000000"/>
          <w:spacing w:val="-1"/>
          <w:lang w:val="sr-Latn-CS" w:eastAsia="en-US"/>
        </w:rPr>
        <w:t>v</w:t>
      </w:r>
      <w:r w:rsidRPr="00184F68">
        <w:rPr>
          <w:color w:val="000000"/>
          <w:lang w:val="sr-Latn-CS" w:eastAsia="en-US"/>
        </w:rPr>
        <w:t>l</w:t>
      </w:r>
      <w:r w:rsidRPr="00184F68">
        <w:rPr>
          <w:color w:val="000000"/>
          <w:spacing w:val="1"/>
          <w:lang w:val="sr-Latn-CS" w:eastAsia="en-US"/>
        </w:rPr>
        <w:t>a</w:t>
      </w:r>
      <w:r w:rsidRPr="00184F68">
        <w:rPr>
          <w:color w:val="000000"/>
          <w:spacing w:val="-1"/>
          <w:lang w:val="sr-Latn-CS" w:eastAsia="en-US"/>
        </w:rPr>
        <w:t>s</w:t>
      </w:r>
      <w:r w:rsidRPr="00184F68">
        <w:rPr>
          <w:color w:val="000000"/>
          <w:spacing w:val="2"/>
          <w:lang w:val="sr-Latn-CS" w:eastAsia="en-US"/>
        </w:rPr>
        <w:t>t</w:t>
      </w:r>
      <w:r w:rsidRPr="00184F68">
        <w:rPr>
          <w:color w:val="000000"/>
          <w:lang w:val="sr-Latn-CS" w:eastAsia="en-US"/>
        </w:rPr>
        <w:t>ite</w:t>
      </w:r>
      <w:r w:rsidRPr="00184F68">
        <w:rPr>
          <w:color w:val="000000"/>
          <w:spacing w:val="46"/>
          <w:lang w:val="sr-Latn-BA" w:eastAsia="en-US"/>
        </w:rPr>
        <w:t xml:space="preserve"> </w:t>
      </w:r>
      <w:r w:rsidRPr="00184F68">
        <w:rPr>
          <w:color w:val="000000"/>
          <w:spacing w:val="-3"/>
          <w:lang w:val="sr-Latn-CS" w:eastAsia="en-US"/>
        </w:rPr>
        <w:t>m</w:t>
      </w:r>
      <w:r w:rsidRPr="00184F68">
        <w:rPr>
          <w:color w:val="000000"/>
          <w:spacing w:val="2"/>
          <w:lang w:val="sr-Latn-CS" w:eastAsia="en-US"/>
        </w:rPr>
        <w:t>j</w:t>
      </w:r>
      <w:r w:rsidRPr="00184F68">
        <w:rPr>
          <w:color w:val="000000"/>
          <w:spacing w:val="1"/>
          <w:lang w:val="sr-Latn-CS" w:eastAsia="en-US"/>
        </w:rPr>
        <w:t>e</w:t>
      </w:r>
      <w:r w:rsidRPr="00184F68">
        <w:rPr>
          <w:color w:val="000000"/>
          <w:spacing w:val="-1"/>
          <w:lang w:val="sr-Latn-CS" w:eastAsia="en-US"/>
        </w:rPr>
        <w:t>n</w:t>
      </w:r>
      <w:r w:rsidRPr="00184F68">
        <w:rPr>
          <w:color w:val="000000"/>
          <w:lang w:val="sr-Latn-CS" w:eastAsia="en-US"/>
        </w:rPr>
        <w:t>i</w:t>
      </w:r>
      <w:r w:rsidRPr="00184F68">
        <w:rPr>
          <w:color w:val="000000"/>
          <w:spacing w:val="1"/>
          <w:lang w:val="sr-Latn-CS" w:eastAsia="en-US"/>
        </w:rPr>
        <w:t>ce</w:t>
      </w:r>
      <w:r w:rsidRPr="00184F68">
        <w:rPr>
          <w:color w:val="000000"/>
          <w:lang w:val="sr-Latn-BA" w:eastAsia="en-US"/>
        </w:rPr>
        <w:t xml:space="preserve">, </w:t>
      </w:r>
      <w:r>
        <w:rPr>
          <w:color w:val="000000"/>
          <w:lang w:val="sr-Latn-CS" w:eastAsia="en-US"/>
        </w:rPr>
        <w:t>a</w:t>
      </w:r>
      <w:r w:rsidRPr="00184F68">
        <w:rPr>
          <w:color w:val="000000"/>
          <w:lang w:val="sr-Latn-BA" w:eastAsia="en-US"/>
        </w:rPr>
        <w:t xml:space="preserve"> </w:t>
      </w:r>
      <w:r w:rsidRPr="00184F68">
        <w:rPr>
          <w:color w:val="000000"/>
          <w:spacing w:val="1"/>
          <w:lang w:val="pl-PL" w:eastAsia="en-US"/>
        </w:rPr>
        <w:t>po</w:t>
      </w:r>
      <w:r w:rsidRPr="00184F68">
        <w:rPr>
          <w:color w:val="000000"/>
          <w:spacing w:val="-1"/>
          <w:lang w:val="pl-PL" w:eastAsia="en-US"/>
        </w:rPr>
        <w:t>s</w:t>
      </w:r>
      <w:r w:rsidRPr="00184F68">
        <w:rPr>
          <w:color w:val="000000"/>
          <w:spacing w:val="2"/>
          <w:lang w:val="pl-PL" w:eastAsia="en-US"/>
        </w:rPr>
        <w:t>t</w:t>
      </w:r>
      <w:r w:rsidRPr="00184F68">
        <w:rPr>
          <w:color w:val="000000"/>
          <w:spacing w:val="1"/>
          <w:lang w:val="pl-PL" w:eastAsia="en-US"/>
        </w:rPr>
        <w:t>a</w:t>
      </w:r>
      <w:r w:rsidRPr="00184F68">
        <w:rPr>
          <w:color w:val="000000"/>
          <w:spacing w:val="2"/>
          <w:lang w:val="pl-PL" w:eastAsia="en-US"/>
        </w:rPr>
        <w:t>j</w:t>
      </w:r>
      <w:r w:rsidRPr="00184F68">
        <w:rPr>
          <w:color w:val="000000"/>
          <w:lang w:val="pl-PL" w:eastAsia="en-US"/>
        </w:rPr>
        <w:t>e</w:t>
      </w:r>
      <w:r w:rsidRPr="00184F68">
        <w:rPr>
          <w:color w:val="000000"/>
          <w:spacing w:val="1"/>
          <w:lang w:val="sr-Latn-BA" w:eastAsia="en-US"/>
        </w:rPr>
        <w:t xml:space="preserve"> </w:t>
      </w:r>
      <w:r w:rsidRPr="00184F68">
        <w:rPr>
          <w:color w:val="000000"/>
          <w:spacing w:val="-3"/>
          <w:lang w:val="pl-PL" w:eastAsia="en-US"/>
        </w:rPr>
        <w:t>m</w:t>
      </w:r>
      <w:r w:rsidRPr="00184F68">
        <w:rPr>
          <w:color w:val="000000"/>
          <w:spacing w:val="2"/>
          <w:lang w:val="pl-PL" w:eastAsia="en-US"/>
        </w:rPr>
        <w:t>j</w:t>
      </w:r>
      <w:r w:rsidRPr="00184F68">
        <w:rPr>
          <w:color w:val="000000"/>
          <w:spacing w:val="1"/>
          <w:lang w:val="pl-PL" w:eastAsia="en-US"/>
        </w:rPr>
        <w:t>e</w:t>
      </w:r>
      <w:r w:rsidRPr="00184F68">
        <w:rPr>
          <w:color w:val="000000"/>
          <w:spacing w:val="-1"/>
          <w:lang w:val="pl-PL" w:eastAsia="en-US"/>
        </w:rPr>
        <w:t>n</w:t>
      </w:r>
      <w:r w:rsidRPr="00184F68">
        <w:rPr>
          <w:color w:val="000000"/>
          <w:lang w:val="pl-PL" w:eastAsia="en-US"/>
        </w:rPr>
        <w:t>i</w:t>
      </w:r>
      <w:r w:rsidRPr="00184F68">
        <w:rPr>
          <w:color w:val="000000"/>
          <w:spacing w:val="1"/>
          <w:lang w:val="pl-PL" w:eastAsia="en-US"/>
        </w:rPr>
        <w:t>c</w:t>
      </w:r>
      <w:r w:rsidRPr="00184F68">
        <w:rPr>
          <w:color w:val="000000"/>
          <w:spacing w:val="4"/>
          <w:lang w:val="pl-PL" w:eastAsia="en-US"/>
        </w:rPr>
        <w:t>o</w:t>
      </w:r>
      <w:r w:rsidRPr="00184F68">
        <w:rPr>
          <w:color w:val="000000"/>
          <w:spacing w:val="-3"/>
          <w:lang w:val="pl-PL" w:eastAsia="en-US"/>
        </w:rPr>
        <w:t>m</w:t>
      </w:r>
      <w:r w:rsidRPr="00184F68">
        <w:rPr>
          <w:color w:val="000000"/>
          <w:lang w:val="sr-Latn-BA" w:eastAsia="en-US"/>
        </w:rPr>
        <w:t xml:space="preserve">, </w:t>
      </w:r>
      <w:r w:rsidRPr="00184F68">
        <w:rPr>
          <w:color w:val="000000"/>
          <w:lang w:val="pl-PL" w:eastAsia="en-US"/>
        </w:rPr>
        <w:t>tek</w:t>
      </w:r>
      <w:r w:rsidRPr="00184F68">
        <w:rPr>
          <w:color w:val="000000"/>
          <w:spacing w:val="3"/>
          <w:lang w:val="sr-Latn-BA" w:eastAsia="en-US"/>
        </w:rPr>
        <w:t xml:space="preserve"> </w:t>
      </w:r>
      <w:r w:rsidRPr="00184F68">
        <w:rPr>
          <w:color w:val="000000"/>
          <w:spacing w:val="-1"/>
          <w:lang w:val="pl-PL" w:eastAsia="en-US"/>
        </w:rPr>
        <w:t>k</w:t>
      </w:r>
      <w:r w:rsidRPr="00184F68">
        <w:rPr>
          <w:color w:val="000000"/>
          <w:spacing w:val="1"/>
          <w:lang w:val="pl-PL" w:eastAsia="en-US"/>
        </w:rPr>
        <w:t>ad</w:t>
      </w:r>
      <w:r w:rsidRPr="00184F68">
        <w:rPr>
          <w:color w:val="000000"/>
          <w:lang w:val="pl-PL" w:eastAsia="en-US"/>
        </w:rPr>
        <w:t>a</w:t>
      </w:r>
      <w:r w:rsidRPr="00184F68">
        <w:rPr>
          <w:color w:val="000000"/>
          <w:spacing w:val="1"/>
          <w:lang w:val="sr-Latn-BA" w:eastAsia="en-US"/>
        </w:rPr>
        <w:t xml:space="preserve"> </w:t>
      </w:r>
      <w:r w:rsidRPr="00184F68">
        <w:rPr>
          <w:color w:val="000000"/>
          <w:spacing w:val="1"/>
          <w:lang w:val="pl-PL" w:eastAsia="en-US"/>
        </w:rPr>
        <w:t>o</w:t>
      </w:r>
      <w:r w:rsidRPr="00184F68">
        <w:rPr>
          <w:color w:val="000000"/>
          <w:spacing w:val="-1"/>
          <w:lang w:val="pl-PL" w:eastAsia="en-US"/>
        </w:rPr>
        <w:t>v</w:t>
      </w:r>
      <w:r w:rsidRPr="00184F68">
        <w:rPr>
          <w:color w:val="000000"/>
          <w:lang w:val="pl-PL" w:eastAsia="en-US"/>
        </w:rPr>
        <w:t>l</w:t>
      </w:r>
      <w:r w:rsidRPr="00184F68">
        <w:rPr>
          <w:color w:val="000000"/>
          <w:spacing w:val="3"/>
          <w:lang w:val="pl-PL" w:eastAsia="en-US"/>
        </w:rPr>
        <w:t>a</w:t>
      </w:r>
      <w:r w:rsidRPr="00184F68">
        <w:rPr>
          <w:color w:val="000000"/>
          <w:spacing w:val="2"/>
          <w:lang w:val="sr-Latn-BA" w:eastAsia="en-US"/>
        </w:rPr>
        <w:t>š</w:t>
      </w:r>
      <w:r w:rsidRPr="00184F68">
        <w:rPr>
          <w:color w:val="000000"/>
          <w:lang w:val="pl-PL" w:eastAsia="en-US"/>
        </w:rPr>
        <w:t>t</w:t>
      </w:r>
      <w:r w:rsidRPr="00184F68">
        <w:rPr>
          <w:color w:val="000000"/>
          <w:spacing w:val="1"/>
          <w:lang w:val="pl-PL" w:eastAsia="en-US"/>
        </w:rPr>
        <w:t>e</w:t>
      </w:r>
      <w:r w:rsidRPr="00184F68">
        <w:rPr>
          <w:color w:val="000000"/>
          <w:spacing w:val="-1"/>
          <w:lang w:val="pl-PL" w:eastAsia="en-US"/>
        </w:rPr>
        <w:t>n</w:t>
      </w:r>
      <w:r w:rsidRPr="00184F68">
        <w:rPr>
          <w:color w:val="000000"/>
          <w:lang w:val="pl-PL" w:eastAsia="en-US"/>
        </w:rPr>
        <w:t>a</w:t>
      </w:r>
      <w:r w:rsidRPr="00184F68">
        <w:rPr>
          <w:color w:val="000000"/>
          <w:spacing w:val="1"/>
          <w:lang w:val="sr-Latn-BA" w:eastAsia="en-US"/>
        </w:rPr>
        <w:t xml:space="preserve"> </w:t>
      </w:r>
      <w:r w:rsidRPr="00184F68">
        <w:rPr>
          <w:color w:val="000000"/>
          <w:spacing w:val="1"/>
          <w:lang w:val="pl-PL" w:eastAsia="en-US"/>
        </w:rPr>
        <w:t>o</w:t>
      </w:r>
      <w:r w:rsidRPr="00184F68">
        <w:rPr>
          <w:color w:val="000000"/>
          <w:spacing w:val="-1"/>
          <w:lang w:val="pl-PL" w:eastAsia="en-US"/>
        </w:rPr>
        <w:t>s</w:t>
      </w:r>
      <w:r w:rsidRPr="00184F68">
        <w:rPr>
          <w:color w:val="000000"/>
          <w:spacing w:val="1"/>
          <w:lang w:val="pl-PL" w:eastAsia="en-US"/>
        </w:rPr>
        <w:t>ob</w:t>
      </w:r>
      <w:r w:rsidRPr="00184F68">
        <w:rPr>
          <w:color w:val="000000"/>
          <w:lang w:val="pl-PL" w:eastAsia="en-US"/>
        </w:rPr>
        <w:t>a</w:t>
      </w:r>
      <w:r w:rsidRPr="00184F68">
        <w:rPr>
          <w:color w:val="000000"/>
          <w:spacing w:val="1"/>
          <w:lang w:val="sr-Latn-BA" w:eastAsia="en-US"/>
        </w:rPr>
        <w:t xml:space="preserve"> (</w:t>
      </w:r>
      <w:r w:rsidRPr="00184F68">
        <w:rPr>
          <w:color w:val="000000"/>
          <w:spacing w:val="1"/>
          <w:lang w:val="pl-PL" w:eastAsia="en-US"/>
        </w:rPr>
        <w:t>imalac</w:t>
      </w:r>
      <w:r w:rsidRPr="00184F68">
        <w:rPr>
          <w:color w:val="000000"/>
          <w:spacing w:val="1"/>
          <w:lang w:val="sr-Latn-BA" w:eastAsia="en-US"/>
        </w:rPr>
        <w:t xml:space="preserve"> </w:t>
      </w:r>
      <w:r w:rsidRPr="00184F68">
        <w:rPr>
          <w:color w:val="000000"/>
          <w:spacing w:val="1"/>
          <w:lang w:val="pl-PL" w:eastAsia="en-US"/>
        </w:rPr>
        <w:t>mjenice</w:t>
      </w:r>
      <w:r w:rsidRPr="00184F68">
        <w:rPr>
          <w:color w:val="000000"/>
          <w:spacing w:val="1"/>
          <w:lang w:val="sr-Latn-BA" w:eastAsia="en-US"/>
        </w:rPr>
        <w:t xml:space="preserve"> – </w:t>
      </w:r>
      <w:r w:rsidRPr="00184F68">
        <w:rPr>
          <w:color w:val="000000"/>
          <w:spacing w:val="1"/>
          <w:lang w:val="pl-PL" w:eastAsia="en-US"/>
        </w:rPr>
        <w:t>povjerilac</w:t>
      </w:r>
      <w:r w:rsidRPr="00184F68">
        <w:rPr>
          <w:color w:val="000000"/>
          <w:spacing w:val="1"/>
          <w:lang w:val="sr-Latn-BA" w:eastAsia="en-US"/>
        </w:rPr>
        <w:t xml:space="preserve"> </w:t>
      </w:r>
      <w:r w:rsidRPr="00184F68">
        <w:rPr>
          <w:color w:val="000000"/>
          <w:lang w:val="pl-PL" w:eastAsia="en-US"/>
        </w:rPr>
        <w:t>i</w:t>
      </w:r>
      <w:r w:rsidRPr="00184F68">
        <w:rPr>
          <w:color w:val="000000"/>
          <w:spacing w:val="-1"/>
          <w:lang w:val="pl-PL" w:eastAsia="en-US"/>
        </w:rPr>
        <w:t>s</w:t>
      </w:r>
      <w:r w:rsidRPr="00184F68">
        <w:rPr>
          <w:color w:val="000000"/>
          <w:spacing w:val="1"/>
          <w:lang w:val="pl-PL" w:eastAsia="en-US"/>
        </w:rPr>
        <w:t>pu</w:t>
      </w:r>
      <w:r w:rsidRPr="00184F68">
        <w:rPr>
          <w:color w:val="000000"/>
          <w:spacing w:val="-1"/>
          <w:lang w:val="pl-PL" w:eastAsia="en-US"/>
        </w:rPr>
        <w:t>n</w:t>
      </w:r>
      <w:r w:rsidRPr="00184F68">
        <w:rPr>
          <w:color w:val="000000"/>
          <w:lang w:val="pl-PL" w:eastAsia="en-US"/>
        </w:rPr>
        <w:t>i</w:t>
      </w:r>
      <w:r w:rsidRPr="00184F68">
        <w:rPr>
          <w:color w:val="000000"/>
          <w:spacing w:val="3"/>
          <w:lang w:val="sr-Latn-BA" w:eastAsia="en-US"/>
        </w:rPr>
        <w:t xml:space="preserve"> </w:t>
      </w:r>
      <w:r w:rsidRPr="00184F68">
        <w:rPr>
          <w:color w:val="000000"/>
          <w:spacing w:val="3"/>
          <w:lang w:val="pl-PL" w:eastAsia="en-US"/>
        </w:rPr>
        <w:t>nedostaju</w:t>
      </w:r>
      <w:r w:rsidRPr="00184F68">
        <w:rPr>
          <w:color w:val="000000"/>
          <w:spacing w:val="3"/>
          <w:lang w:val="sr-Latn-BA" w:eastAsia="en-US"/>
        </w:rPr>
        <w:t>ć</w:t>
      </w:r>
      <w:r w:rsidRPr="00184F68">
        <w:rPr>
          <w:color w:val="000000"/>
          <w:spacing w:val="3"/>
          <w:lang w:val="pl-PL" w:eastAsia="en-US"/>
        </w:rPr>
        <w:t>i</w:t>
      </w:r>
      <w:r w:rsidRPr="00184F68">
        <w:rPr>
          <w:color w:val="000000"/>
          <w:spacing w:val="3"/>
          <w:lang w:val="sr-Latn-BA" w:eastAsia="en-US"/>
        </w:rPr>
        <w:t xml:space="preserve"> </w:t>
      </w:r>
      <w:r w:rsidRPr="00184F68">
        <w:rPr>
          <w:color w:val="000000"/>
          <w:spacing w:val="-3"/>
          <w:lang w:val="pl-PL" w:eastAsia="en-US"/>
        </w:rPr>
        <w:t>m</w:t>
      </w:r>
      <w:r w:rsidRPr="00184F68">
        <w:rPr>
          <w:color w:val="000000"/>
          <w:spacing w:val="2"/>
          <w:lang w:val="pl-PL" w:eastAsia="en-US"/>
        </w:rPr>
        <w:t>j</w:t>
      </w:r>
      <w:r w:rsidRPr="00184F68">
        <w:rPr>
          <w:color w:val="000000"/>
          <w:spacing w:val="3"/>
          <w:lang w:val="pl-PL" w:eastAsia="en-US"/>
        </w:rPr>
        <w:t>e</w:t>
      </w:r>
      <w:r w:rsidRPr="00184F68">
        <w:rPr>
          <w:color w:val="000000"/>
          <w:spacing w:val="-1"/>
          <w:lang w:val="pl-PL" w:eastAsia="en-US"/>
        </w:rPr>
        <w:t>n</w:t>
      </w:r>
      <w:r w:rsidRPr="00184F68">
        <w:rPr>
          <w:color w:val="000000"/>
          <w:lang w:val="pl-PL" w:eastAsia="en-US"/>
        </w:rPr>
        <w:t>i</w:t>
      </w:r>
      <w:r w:rsidRPr="00184F68">
        <w:rPr>
          <w:color w:val="000000"/>
          <w:spacing w:val="3"/>
          <w:lang w:val="sr-Latn-BA" w:eastAsia="en-US"/>
        </w:rPr>
        <w:t>č</w:t>
      </w:r>
      <w:r w:rsidRPr="00184F68">
        <w:rPr>
          <w:color w:val="000000"/>
          <w:spacing w:val="-1"/>
          <w:lang w:val="pl-PL" w:eastAsia="en-US"/>
        </w:rPr>
        <w:t>n</w:t>
      </w:r>
      <w:r w:rsidRPr="00184F68">
        <w:rPr>
          <w:color w:val="000000"/>
          <w:lang w:val="pl-PL" w:eastAsia="en-US"/>
        </w:rPr>
        <w:t>i</w:t>
      </w:r>
      <w:r w:rsidRPr="00184F68">
        <w:rPr>
          <w:color w:val="000000"/>
          <w:lang w:val="sr-Latn-BA" w:eastAsia="en-US"/>
        </w:rPr>
        <w:t xml:space="preserve"> </w:t>
      </w:r>
      <w:r w:rsidRPr="00184F68">
        <w:rPr>
          <w:color w:val="000000"/>
          <w:spacing w:val="-1"/>
          <w:lang w:val="pl-PL" w:eastAsia="en-US"/>
        </w:rPr>
        <w:t>s</w:t>
      </w:r>
      <w:r w:rsidRPr="00184F68">
        <w:rPr>
          <w:color w:val="000000"/>
          <w:spacing w:val="1"/>
          <w:lang w:val="pl-PL" w:eastAsia="en-US"/>
        </w:rPr>
        <w:t>adr</w:t>
      </w:r>
      <w:r w:rsidRPr="00184F68">
        <w:rPr>
          <w:color w:val="000000"/>
          <w:spacing w:val="1"/>
          <w:lang w:val="sr-Latn-BA" w:eastAsia="en-US"/>
        </w:rPr>
        <w:t>ž</w:t>
      </w:r>
      <w:r w:rsidRPr="00184F68">
        <w:rPr>
          <w:color w:val="000000"/>
          <w:spacing w:val="1"/>
          <w:lang w:val="pl-PL" w:eastAsia="en-US"/>
        </w:rPr>
        <w:t>a</w:t>
      </w:r>
      <w:r w:rsidRPr="00184F68">
        <w:rPr>
          <w:color w:val="000000"/>
          <w:spacing w:val="2"/>
          <w:lang w:val="pl-PL" w:eastAsia="en-US"/>
        </w:rPr>
        <w:t>j</w:t>
      </w:r>
      <w:r w:rsidRPr="00184F68">
        <w:rPr>
          <w:color w:val="000000"/>
          <w:spacing w:val="2"/>
          <w:lang w:val="sr-Latn-BA" w:eastAsia="en-US"/>
        </w:rPr>
        <w:t xml:space="preserve"> (</w:t>
      </w:r>
      <w:r w:rsidRPr="00184F68">
        <w:rPr>
          <w:color w:val="000000"/>
          <w:spacing w:val="2"/>
          <w:lang w:val="pl-PL" w:eastAsia="en-US"/>
        </w:rPr>
        <w:t>bitne</w:t>
      </w:r>
      <w:r w:rsidRPr="00184F68">
        <w:rPr>
          <w:color w:val="000000"/>
          <w:spacing w:val="2"/>
          <w:lang w:val="sr-Latn-BA" w:eastAsia="en-US"/>
        </w:rPr>
        <w:t xml:space="preserve"> </w:t>
      </w:r>
      <w:r w:rsidRPr="00184F68">
        <w:rPr>
          <w:color w:val="000000"/>
          <w:spacing w:val="2"/>
          <w:lang w:val="pl-PL" w:eastAsia="en-US"/>
        </w:rPr>
        <w:t>elemente</w:t>
      </w:r>
      <w:r w:rsidRPr="00184F68">
        <w:rPr>
          <w:color w:val="000000"/>
          <w:spacing w:val="2"/>
          <w:lang w:val="sr-Latn-BA" w:eastAsia="en-US"/>
        </w:rPr>
        <w:t xml:space="preserve"> – </w:t>
      </w:r>
      <w:r w:rsidRPr="00184F68">
        <w:rPr>
          <w:color w:val="000000"/>
          <w:spacing w:val="2"/>
          <w:lang w:val="pl-PL" w:eastAsia="en-US"/>
        </w:rPr>
        <w:t>sastojke</w:t>
      </w:r>
      <w:r w:rsidRPr="00184F68">
        <w:rPr>
          <w:color w:val="000000"/>
          <w:spacing w:val="2"/>
          <w:lang w:val="sr-Latn-BA" w:eastAsia="en-US"/>
        </w:rPr>
        <w:t xml:space="preserve">), na </w:t>
      </w:r>
      <w:r>
        <w:rPr>
          <w:color w:val="000000"/>
          <w:spacing w:val="2"/>
          <w:lang w:val="sr-Latn-BA" w:eastAsia="en-US"/>
        </w:rPr>
        <w:t>osnovu ovlašćenja, odnosno</w:t>
      </w:r>
      <w:r w:rsidRPr="00184F68">
        <w:rPr>
          <w:color w:val="000000"/>
          <w:spacing w:val="2"/>
          <w:lang w:val="sr-Latn-BA" w:eastAsia="en-US"/>
        </w:rPr>
        <w:t xml:space="preserve"> mjenične izjave</w:t>
      </w:r>
      <w:r>
        <w:rPr>
          <w:color w:val="000000"/>
          <w:lang w:val="sr-Latn-BA" w:eastAsia="en-US"/>
        </w:rPr>
        <w:t xml:space="preserve"> trasanta ili izdavoca mjenice.</w:t>
      </w:r>
      <w:r w:rsidRPr="00184F68">
        <w:rPr>
          <w:color w:val="000000"/>
          <w:lang w:val="sr-Latn-BA" w:eastAsia="en-US"/>
        </w:rPr>
        <w:t xml:space="preserve"> </w:t>
      </w:r>
      <w:r>
        <w:rPr>
          <w:color w:val="000000"/>
          <w:lang w:val="sr-Latn-BA" w:eastAsia="en-US"/>
        </w:rPr>
        <w:t xml:space="preserve">Zbog toga </w:t>
      </w:r>
      <w:r>
        <w:rPr>
          <w:color w:val="000000"/>
          <w:spacing w:val="3"/>
          <w:lang w:val="pl-PL" w:eastAsia="en-US"/>
        </w:rPr>
        <w:t>b</w:t>
      </w:r>
      <w:r w:rsidRPr="00184F68">
        <w:rPr>
          <w:lang w:val="bs-Latn-BA" w:eastAsia="en-US"/>
        </w:rPr>
        <w:t>janko mjenica predstavl</w:t>
      </w:r>
      <w:r>
        <w:rPr>
          <w:lang w:val="bs-Latn-BA" w:eastAsia="en-US"/>
        </w:rPr>
        <w:t>ja veliki rizik za potpisnike, a često dovodi u</w:t>
      </w:r>
      <w:r w:rsidRPr="00184F68">
        <w:rPr>
          <w:lang w:val="bs-Latn-BA" w:eastAsia="en-US"/>
        </w:rPr>
        <w:t xml:space="preserve"> pitanje načelo savjesnosti i dobrih poslovnih običaja. </w:t>
      </w:r>
      <w:r>
        <w:rPr>
          <w:lang w:val="bs-Latn-BA" w:eastAsia="en-US"/>
        </w:rPr>
        <w:t>Stoga je bitno da se ugovori sadržaj mjenice u skladu sa odredbama Z</w:t>
      </w:r>
      <w:r w:rsidRPr="00184F68">
        <w:rPr>
          <w:lang w:val="bs-Latn-BA" w:eastAsia="en-US"/>
        </w:rPr>
        <w:t>akona o mjenici i poslovne mjenične prakse.</w:t>
      </w:r>
      <w:r w:rsidRPr="00532FE5">
        <w:rPr>
          <w:lang w:val="sr-Latn-CS" w:eastAsia="en-US"/>
        </w:rPr>
        <w:t xml:space="preserve"> </w:t>
      </w:r>
      <w:r>
        <w:rPr>
          <w:lang w:val="sr-Latn-CS" w:eastAsia="en-US"/>
        </w:rPr>
        <w:t>P</w:t>
      </w:r>
      <w:r w:rsidRPr="00532FE5">
        <w:rPr>
          <w:lang w:val="sr-Latn-CS" w:eastAsia="en-US"/>
        </w:rPr>
        <w:t xml:space="preserve">rigovori da </w:t>
      </w:r>
      <w:r>
        <w:rPr>
          <w:lang w:val="sr-Latn-CS" w:eastAsia="en-US"/>
        </w:rPr>
        <w:t xml:space="preserve">bjanko mjenica </w:t>
      </w:r>
      <w:r w:rsidRPr="00532FE5">
        <w:rPr>
          <w:lang w:val="sr-Latn-CS" w:eastAsia="en-US"/>
        </w:rPr>
        <w:t xml:space="preserve">nije ispunjena u skladu s osnovnim poslom mogu </w:t>
      </w:r>
      <w:r>
        <w:rPr>
          <w:lang w:val="sr-Latn-CS" w:eastAsia="en-US"/>
        </w:rPr>
        <w:t xml:space="preserve">se </w:t>
      </w:r>
      <w:r w:rsidRPr="00532FE5">
        <w:rPr>
          <w:lang w:val="sr-Latn-CS" w:eastAsia="en-US"/>
        </w:rPr>
        <w:t>uspješno istaknuti prema povjeriocu iz osnovnog posla, a prema budućem imaocu mjenice samo ako je mjenicu stekao u zloj namjeri ili ako je pri stjecanju mjenic</w:t>
      </w:r>
      <w:r>
        <w:rPr>
          <w:lang w:val="sr-Latn-CS" w:eastAsia="en-US"/>
        </w:rPr>
        <w:t>e postupao s velikom nemarnošću (član 18. stav 2. Zakona o mjenici).</w:t>
      </w:r>
    </w:p>
    <w:p w:rsidR="00886C9A" w:rsidRDefault="00886C9A" w:rsidP="00886C9A">
      <w:pPr>
        <w:spacing w:before="100" w:beforeAutospacing="1" w:after="100" w:afterAutospacing="1"/>
        <w:jc w:val="both"/>
        <w:rPr>
          <w:lang w:val="bs-Latn-BA" w:eastAsia="bs-Latn-BA"/>
        </w:rPr>
      </w:pPr>
      <w:r w:rsidRPr="003F43E6">
        <w:rPr>
          <w:lang w:val="bs-Latn-BA" w:eastAsia="bs-Latn-BA"/>
        </w:rPr>
        <w:t>Normativno uređenje bjanko mjenice je vrlo oskudno.</w:t>
      </w:r>
      <w:r>
        <w:rPr>
          <w:lang w:val="bs-Latn-BA" w:eastAsia="bs-Latn-BA"/>
        </w:rPr>
        <w:t xml:space="preserve"> </w:t>
      </w:r>
      <w:r w:rsidRPr="003F43E6">
        <w:rPr>
          <w:lang w:val="bs-Latn-BA" w:eastAsia="bs-Latn-BA"/>
        </w:rPr>
        <w:t>Iako su Ženevske konvencije pokušale unificirati mjenično pravo u svim aspektima, ipak im to nije</w:t>
      </w:r>
      <w:r>
        <w:rPr>
          <w:lang w:val="bs-Latn-BA" w:eastAsia="bs-Latn-BA"/>
        </w:rPr>
        <w:t xml:space="preserve"> uspjelo kod bjanko mjenice, niti je</w:t>
      </w:r>
      <w:r w:rsidRPr="003F43E6">
        <w:rPr>
          <w:lang w:val="bs-Latn-BA" w:eastAsia="bs-Latn-BA"/>
        </w:rPr>
        <w:t xml:space="preserve"> UNCITRAL-</w:t>
      </w:r>
      <w:r>
        <w:rPr>
          <w:lang w:val="bs-Latn-BA" w:eastAsia="bs-Latn-BA"/>
        </w:rPr>
        <w:t xml:space="preserve"> </w:t>
      </w:r>
      <w:r w:rsidRPr="003F43E6">
        <w:rPr>
          <w:lang w:val="bs-Latn-BA" w:eastAsia="bs-Latn-BA"/>
        </w:rPr>
        <w:t xml:space="preserve">ova konvencija </w:t>
      </w:r>
      <w:r>
        <w:rPr>
          <w:lang w:val="bs-Latn-BA" w:eastAsia="bs-Latn-BA"/>
        </w:rPr>
        <w:t xml:space="preserve">iz 1993. godine, </w:t>
      </w:r>
      <w:r w:rsidRPr="003F43E6">
        <w:rPr>
          <w:lang w:val="bs-Latn-BA" w:eastAsia="bs-Latn-BA"/>
        </w:rPr>
        <w:t>koja se odnosi na međunarodnu</w:t>
      </w:r>
      <w:r>
        <w:rPr>
          <w:lang w:val="bs-Latn-BA" w:eastAsia="bs-Latn-BA"/>
        </w:rPr>
        <w:t xml:space="preserve"> </w:t>
      </w:r>
      <w:r w:rsidRPr="003F43E6">
        <w:rPr>
          <w:lang w:val="bs-Latn-BA" w:eastAsia="bs-Latn-BA"/>
        </w:rPr>
        <w:t xml:space="preserve">mjenicu dala odgovore na sva pitanja </w:t>
      </w:r>
      <w:r>
        <w:rPr>
          <w:lang w:val="bs-Latn-BA" w:eastAsia="bs-Latn-BA"/>
        </w:rPr>
        <w:t>poslovanja sa bjanko mjenicom.</w:t>
      </w:r>
    </w:p>
    <w:p w:rsidR="00837C58" w:rsidRPr="00837C58" w:rsidRDefault="00837C58" w:rsidP="00837C58">
      <w:pPr>
        <w:spacing w:before="100" w:beforeAutospacing="1" w:after="100" w:afterAutospacing="1"/>
        <w:jc w:val="both"/>
        <w:rPr>
          <w:lang w:val="bs-Latn-BA" w:eastAsia="bs-Latn-BA"/>
        </w:rPr>
      </w:pPr>
      <w:r>
        <w:rPr>
          <w:lang w:val="bs-Latn-BA" w:eastAsia="bs-Latn-BA"/>
        </w:rPr>
        <w:t>Kao što je već navedeno m</w:t>
      </w:r>
      <w:r w:rsidRPr="00837C58">
        <w:rPr>
          <w:lang w:val="bs-Latn-BA" w:eastAsia="bs-Latn-BA"/>
        </w:rPr>
        <w:t>jenično poslovanje zasniva se na određenim mjeničnim načelima koja se kod bjanko mjenice, u</w:t>
      </w:r>
      <w:r>
        <w:rPr>
          <w:lang w:val="bs-Latn-BA" w:eastAsia="bs-Latn-BA"/>
        </w:rPr>
        <w:t xml:space="preserve"> </w:t>
      </w:r>
      <w:r w:rsidRPr="00837C58">
        <w:rPr>
          <w:lang w:val="bs-Latn-BA" w:eastAsia="bs-Latn-BA"/>
        </w:rPr>
        <w:t xml:space="preserve">pravilu, ne primjenjuju. </w:t>
      </w:r>
      <w:r>
        <w:rPr>
          <w:lang w:val="bs-Latn-BA" w:eastAsia="bs-Latn-BA"/>
        </w:rPr>
        <w:t>Pa tako;</w:t>
      </w:r>
    </w:p>
    <w:p w:rsidR="00837C58" w:rsidRPr="00837C58" w:rsidRDefault="00837C58" w:rsidP="00837C58">
      <w:pPr>
        <w:spacing w:before="100" w:beforeAutospacing="1" w:after="100" w:afterAutospacing="1"/>
        <w:jc w:val="both"/>
        <w:rPr>
          <w:lang w:val="bs-Latn-BA" w:eastAsia="bs-Latn-BA"/>
        </w:rPr>
      </w:pPr>
      <w:r w:rsidRPr="00837C58">
        <w:rPr>
          <w:lang w:val="bs-Latn-BA" w:eastAsia="bs-Latn-BA"/>
        </w:rPr>
        <w:t xml:space="preserve">Načelo pismenosti </w:t>
      </w:r>
      <w:r>
        <w:rPr>
          <w:lang w:val="bs-Latn-BA" w:eastAsia="bs-Latn-BA"/>
        </w:rPr>
        <w:t xml:space="preserve">– kod </w:t>
      </w:r>
      <w:r w:rsidRPr="00837C58">
        <w:rPr>
          <w:lang w:val="bs-Latn-BA" w:eastAsia="bs-Latn-BA"/>
        </w:rPr>
        <w:t>bjanko mjenice pismenost je samo djelomična iz razloga što bjanko mjenica sadrži tek neke od bitnih</w:t>
      </w:r>
      <w:r>
        <w:rPr>
          <w:lang w:val="bs-Latn-BA" w:eastAsia="bs-Latn-BA"/>
        </w:rPr>
        <w:t xml:space="preserve"> </w:t>
      </w:r>
      <w:r w:rsidRPr="00837C58">
        <w:rPr>
          <w:lang w:val="bs-Latn-BA" w:eastAsia="bs-Latn-BA"/>
        </w:rPr>
        <w:t>dijelova u pismenom obliku: minimum je potpis izdav</w:t>
      </w:r>
      <w:r>
        <w:rPr>
          <w:lang w:val="bs-Latn-BA" w:eastAsia="bs-Latn-BA"/>
        </w:rPr>
        <w:t xml:space="preserve">aoca </w:t>
      </w:r>
      <w:r w:rsidRPr="00837C58">
        <w:rPr>
          <w:lang w:val="bs-Latn-BA" w:eastAsia="bs-Latn-BA"/>
        </w:rPr>
        <w:t>kod vlastite mjenice ili trasanta</w:t>
      </w:r>
      <w:r>
        <w:rPr>
          <w:lang w:val="bs-Latn-BA" w:eastAsia="bs-Latn-BA"/>
        </w:rPr>
        <w:t>,</w:t>
      </w:r>
      <w:r w:rsidRPr="00837C58">
        <w:rPr>
          <w:lang w:val="bs-Latn-BA" w:eastAsia="bs-Latn-BA"/>
        </w:rPr>
        <w:t xml:space="preserve"> odnosno</w:t>
      </w:r>
      <w:r>
        <w:rPr>
          <w:lang w:val="bs-Latn-BA" w:eastAsia="bs-Latn-BA"/>
        </w:rPr>
        <w:t xml:space="preserve"> </w:t>
      </w:r>
      <w:r w:rsidRPr="00837C58">
        <w:rPr>
          <w:lang w:val="bs-Latn-BA" w:eastAsia="bs-Latn-BA"/>
        </w:rPr>
        <w:t>akceptanta kod trasirane mjenice. U pravilu će biti i upisana riječ „mjenica“ iako čak ni to nije nužno.</w:t>
      </w:r>
    </w:p>
    <w:p w:rsidR="00837C58" w:rsidRPr="00837C58" w:rsidRDefault="00837C58" w:rsidP="00837C58">
      <w:pPr>
        <w:spacing w:before="100" w:beforeAutospacing="1" w:after="100" w:afterAutospacing="1"/>
        <w:jc w:val="both"/>
        <w:rPr>
          <w:lang w:val="bs-Latn-BA" w:eastAsia="bs-Latn-BA"/>
        </w:rPr>
      </w:pPr>
      <w:r w:rsidRPr="00837C58">
        <w:rPr>
          <w:lang w:val="bs-Latn-BA" w:eastAsia="bs-Latn-BA"/>
        </w:rPr>
        <w:t xml:space="preserve">Načelo inkorporacije </w:t>
      </w:r>
      <w:r>
        <w:rPr>
          <w:lang w:val="bs-Latn-BA" w:eastAsia="bs-Latn-BA"/>
        </w:rPr>
        <w:t>- kod</w:t>
      </w:r>
      <w:r w:rsidRPr="00837C58">
        <w:rPr>
          <w:lang w:val="bs-Latn-BA" w:eastAsia="bs-Latn-BA"/>
        </w:rPr>
        <w:t xml:space="preserve"> bjanko mjenice načelo inkorporacije se ostvaruje</w:t>
      </w:r>
      <w:r>
        <w:rPr>
          <w:lang w:val="bs-Latn-BA" w:eastAsia="bs-Latn-BA"/>
        </w:rPr>
        <w:t xml:space="preserve"> </w:t>
      </w:r>
      <w:r w:rsidRPr="00837C58">
        <w:rPr>
          <w:lang w:val="bs-Latn-BA" w:eastAsia="bs-Latn-BA"/>
        </w:rPr>
        <w:t>tek unošenjem potrebnih bitnih sastojaka u mjenicu.</w:t>
      </w:r>
    </w:p>
    <w:p w:rsidR="00837C58" w:rsidRPr="00837C58" w:rsidRDefault="00837C58" w:rsidP="00837C58">
      <w:pPr>
        <w:spacing w:before="100" w:beforeAutospacing="1" w:after="100" w:afterAutospacing="1"/>
        <w:jc w:val="both"/>
        <w:rPr>
          <w:lang w:val="bs-Latn-BA" w:eastAsia="bs-Latn-BA"/>
        </w:rPr>
      </w:pPr>
      <w:r w:rsidRPr="00837C58">
        <w:rPr>
          <w:lang w:val="bs-Latn-BA" w:eastAsia="bs-Latn-BA"/>
        </w:rPr>
        <w:t xml:space="preserve">Načelo mjenične strogosti </w:t>
      </w:r>
      <w:r>
        <w:rPr>
          <w:lang w:val="bs-Latn-BA" w:eastAsia="bs-Latn-BA"/>
        </w:rPr>
        <w:t xml:space="preserve">– kod bjanko mjenice ovo načelo je </w:t>
      </w:r>
      <w:r w:rsidRPr="00837C58">
        <w:rPr>
          <w:lang w:val="bs-Latn-BA" w:eastAsia="bs-Latn-BA"/>
        </w:rPr>
        <w:t>relativizirano, budući da sa prenošenjem bjanko mjenice na treću osobu</w:t>
      </w:r>
      <w:r>
        <w:rPr>
          <w:lang w:val="bs-Latn-BA" w:eastAsia="bs-Latn-BA"/>
        </w:rPr>
        <w:t xml:space="preserve"> </w:t>
      </w:r>
      <w:r w:rsidRPr="00837C58">
        <w:rPr>
          <w:lang w:val="bs-Latn-BA" w:eastAsia="bs-Latn-BA"/>
        </w:rPr>
        <w:t>mogućnost poštivanja strogosti mjeničnih prigovora postaje ovisno o načinu prijenosa bjanko</w:t>
      </w:r>
      <w:r>
        <w:rPr>
          <w:lang w:val="bs-Latn-BA" w:eastAsia="bs-Latn-BA"/>
        </w:rPr>
        <w:t xml:space="preserve"> </w:t>
      </w:r>
      <w:r w:rsidRPr="00837C58">
        <w:rPr>
          <w:lang w:val="bs-Latn-BA" w:eastAsia="bs-Latn-BA"/>
        </w:rPr>
        <w:t>mjenice kao i subjektivnom ponašanju primatelja bjanko mjenice iz razloga što se protiv treće osobe</w:t>
      </w:r>
      <w:r>
        <w:rPr>
          <w:lang w:val="bs-Latn-BA" w:eastAsia="bs-Latn-BA"/>
        </w:rPr>
        <w:t xml:space="preserve"> </w:t>
      </w:r>
      <w:r w:rsidRPr="00837C58">
        <w:rPr>
          <w:lang w:val="bs-Latn-BA" w:eastAsia="bs-Latn-BA"/>
        </w:rPr>
        <w:t>može podnijeti prigovor samo zbog nesavjesnog postupanja prilikom prijenosa bjanko mjenice.</w:t>
      </w:r>
    </w:p>
    <w:p w:rsidR="00837C58" w:rsidRPr="00837C58" w:rsidRDefault="00837C58" w:rsidP="00837C58">
      <w:pPr>
        <w:spacing w:before="100" w:beforeAutospacing="1" w:after="100" w:afterAutospacing="1"/>
        <w:jc w:val="both"/>
        <w:rPr>
          <w:lang w:val="bs-Latn-BA" w:eastAsia="bs-Latn-BA"/>
        </w:rPr>
      </w:pPr>
      <w:r w:rsidRPr="00837C58">
        <w:rPr>
          <w:lang w:val="bs-Latn-BA" w:eastAsia="bs-Latn-BA"/>
        </w:rPr>
        <w:t xml:space="preserve">Načelo fiksne mjenične obveze </w:t>
      </w:r>
      <w:r>
        <w:rPr>
          <w:lang w:val="bs-Latn-BA" w:eastAsia="bs-Latn-BA"/>
        </w:rPr>
        <w:t>- kod</w:t>
      </w:r>
      <w:r w:rsidRPr="00837C58">
        <w:rPr>
          <w:lang w:val="bs-Latn-BA" w:eastAsia="bs-Latn-BA"/>
        </w:rPr>
        <w:t xml:space="preserve"> bjanko mjenice nakon unošenja novčanog iznosa u mjenicu što može</w:t>
      </w:r>
      <w:r>
        <w:rPr>
          <w:lang w:val="bs-Latn-BA" w:eastAsia="bs-Latn-BA"/>
        </w:rPr>
        <w:t xml:space="preserve"> </w:t>
      </w:r>
      <w:r w:rsidRPr="00837C58">
        <w:rPr>
          <w:lang w:val="bs-Latn-BA" w:eastAsia="bs-Latn-BA"/>
        </w:rPr>
        <w:t>biti na štetu dužnika iz razloga što vjerovnik može u bjanko mjenicu upisati i iznos koji nije točan, ali</w:t>
      </w:r>
      <w:r>
        <w:rPr>
          <w:lang w:val="bs-Latn-BA" w:eastAsia="bs-Latn-BA"/>
        </w:rPr>
        <w:t xml:space="preserve"> </w:t>
      </w:r>
      <w:r w:rsidRPr="00837C58">
        <w:rPr>
          <w:lang w:val="bs-Latn-BA" w:eastAsia="bs-Latn-BA"/>
        </w:rPr>
        <w:t>kojeg dužnik mora platiti bez mogućnosti podnošenja uspješnog prigovora pogrešno upisanom iznosu</w:t>
      </w:r>
      <w:r>
        <w:rPr>
          <w:lang w:val="bs-Latn-BA" w:eastAsia="bs-Latn-BA"/>
        </w:rPr>
        <w:t xml:space="preserve"> </w:t>
      </w:r>
      <w:r w:rsidRPr="00837C58">
        <w:rPr>
          <w:lang w:val="bs-Latn-BA" w:eastAsia="bs-Latn-BA"/>
        </w:rPr>
        <w:t>mjenične obveze.</w:t>
      </w:r>
    </w:p>
    <w:p w:rsidR="00837C58" w:rsidRPr="00837C58" w:rsidRDefault="00837C58" w:rsidP="00837C58">
      <w:pPr>
        <w:spacing w:before="100" w:beforeAutospacing="1" w:after="100" w:afterAutospacing="1"/>
        <w:jc w:val="both"/>
        <w:rPr>
          <w:lang w:val="bs-Latn-BA" w:eastAsia="bs-Latn-BA"/>
        </w:rPr>
      </w:pPr>
      <w:r w:rsidRPr="00837C58">
        <w:rPr>
          <w:lang w:val="bs-Latn-BA" w:eastAsia="bs-Latn-BA"/>
        </w:rPr>
        <w:t xml:space="preserve">Načelo solidarnosti </w:t>
      </w:r>
      <w:r>
        <w:rPr>
          <w:lang w:val="bs-Latn-BA" w:eastAsia="bs-Latn-BA"/>
        </w:rPr>
        <w:t>– kod</w:t>
      </w:r>
      <w:r w:rsidRPr="00837C58">
        <w:rPr>
          <w:lang w:val="bs-Latn-BA" w:eastAsia="bs-Latn-BA"/>
        </w:rPr>
        <w:t xml:space="preserve"> bjanko mjenice ovo načelo se ostvaruje na jednak način kao i kod popunjene mjenice s time da</w:t>
      </w:r>
      <w:r>
        <w:rPr>
          <w:lang w:val="bs-Latn-BA" w:eastAsia="bs-Latn-BA"/>
        </w:rPr>
        <w:t xml:space="preserve"> </w:t>
      </w:r>
      <w:r w:rsidRPr="00837C58">
        <w:rPr>
          <w:lang w:val="bs-Latn-BA" w:eastAsia="bs-Latn-BA"/>
        </w:rPr>
        <w:t>potpisnici mjenice mogu biti oštećeni ako je u mjenicu upisan iznos koji ne odgovara istinitom</w:t>
      </w:r>
      <w:r>
        <w:rPr>
          <w:lang w:val="bs-Latn-BA" w:eastAsia="bs-Latn-BA"/>
        </w:rPr>
        <w:t xml:space="preserve"> </w:t>
      </w:r>
      <w:r w:rsidRPr="00837C58">
        <w:rPr>
          <w:lang w:val="bs-Latn-BA" w:eastAsia="bs-Latn-BA"/>
        </w:rPr>
        <w:t>potraživanju vjerovnika. Mjenični dužnici, a osobito avalisti, mogu biti stavljeni u situaciju da plaćaju</w:t>
      </w:r>
      <w:r>
        <w:rPr>
          <w:lang w:val="bs-Latn-BA" w:eastAsia="bs-Latn-BA"/>
        </w:rPr>
        <w:t xml:space="preserve">  </w:t>
      </w:r>
      <w:r w:rsidRPr="00837C58">
        <w:rPr>
          <w:lang w:val="bs-Latn-BA" w:eastAsia="bs-Latn-BA"/>
        </w:rPr>
        <w:t>dugovanja za koja nisu preuzeli jamstva.</w:t>
      </w:r>
    </w:p>
    <w:p w:rsidR="00837C58" w:rsidRPr="00837C58" w:rsidRDefault="00837C58" w:rsidP="00837C58">
      <w:pPr>
        <w:spacing w:before="100" w:beforeAutospacing="1" w:after="100" w:afterAutospacing="1"/>
        <w:jc w:val="both"/>
        <w:rPr>
          <w:lang w:val="bs-Latn-BA" w:eastAsia="bs-Latn-BA"/>
        </w:rPr>
      </w:pPr>
      <w:r w:rsidRPr="00837C58">
        <w:rPr>
          <w:lang w:val="bs-Latn-BA" w:eastAsia="bs-Latn-BA"/>
        </w:rPr>
        <w:t xml:space="preserve">Načelo neposrednosti </w:t>
      </w:r>
      <w:r>
        <w:rPr>
          <w:lang w:val="bs-Latn-BA" w:eastAsia="bs-Latn-BA"/>
        </w:rPr>
        <w:t>- kod</w:t>
      </w:r>
      <w:r w:rsidRPr="00837C58">
        <w:rPr>
          <w:lang w:val="bs-Latn-BA" w:eastAsia="bs-Latn-BA"/>
        </w:rPr>
        <w:t xml:space="preserve"> bjanko mjenice ovo načelo može biti zloupotrijebljeno jer je moguće</w:t>
      </w:r>
      <w:r>
        <w:rPr>
          <w:lang w:val="bs-Latn-BA" w:eastAsia="bs-Latn-BA"/>
        </w:rPr>
        <w:t xml:space="preserve"> </w:t>
      </w:r>
      <w:r w:rsidRPr="00837C58">
        <w:rPr>
          <w:lang w:val="bs-Latn-BA" w:eastAsia="bs-Latn-BA"/>
        </w:rPr>
        <w:t>naknadnim ispunjenjem mjenice pojedinim potpisnicima promijeniti uloge u mjeničnim obvezama.</w:t>
      </w:r>
      <w:r>
        <w:rPr>
          <w:lang w:val="bs-Latn-BA" w:eastAsia="bs-Latn-BA"/>
        </w:rPr>
        <w:t xml:space="preserve"> </w:t>
      </w:r>
      <w:r w:rsidRPr="00837C58">
        <w:rPr>
          <w:lang w:val="bs-Latn-BA" w:eastAsia="bs-Latn-BA"/>
        </w:rPr>
        <w:t>Tako je moguće potpis avalista na bjanko mjenici, koji ne sadrži oznaku da je avalist, mijenjati u</w:t>
      </w:r>
      <w:r>
        <w:rPr>
          <w:lang w:val="bs-Latn-BA" w:eastAsia="bs-Latn-BA"/>
        </w:rPr>
        <w:t xml:space="preserve"> </w:t>
      </w:r>
      <w:r w:rsidRPr="00837C58">
        <w:rPr>
          <w:lang w:val="bs-Latn-BA" w:eastAsia="bs-Latn-BA"/>
        </w:rPr>
        <w:t>akceptanta upisivanjem njegovog imena u obrazac mjenice kod klauzule: „obavijestite trasata“</w:t>
      </w:r>
      <w:r>
        <w:rPr>
          <w:lang w:val="bs-Latn-BA" w:eastAsia="bs-Latn-BA"/>
        </w:rPr>
        <w:t>.</w:t>
      </w:r>
    </w:p>
    <w:p w:rsidR="002754B9" w:rsidRPr="0069696E" w:rsidRDefault="00837C58" w:rsidP="0069696E">
      <w:pPr>
        <w:spacing w:before="100" w:beforeAutospacing="1" w:after="100" w:afterAutospacing="1"/>
        <w:jc w:val="both"/>
        <w:rPr>
          <w:lang w:val="bs-Latn-BA" w:eastAsia="bs-Latn-BA"/>
        </w:rPr>
      </w:pPr>
      <w:r w:rsidRPr="00837C58">
        <w:rPr>
          <w:lang w:val="bs-Latn-BA" w:eastAsia="bs-Latn-BA"/>
        </w:rPr>
        <w:t xml:space="preserve">Načelo samostalnosti </w:t>
      </w:r>
      <w:r>
        <w:rPr>
          <w:lang w:val="bs-Latn-BA" w:eastAsia="bs-Latn-BA"/>
        </w:rPr>
        <w:t>– kod bjanko mjenice</w:t>
      </w:r>
      <w:r w:rsidRPr="00837C58">
        <w:rPr>
          <w:lang w:val="bs-Latn-BA" w:eastAsia="bs-Latn-BA"/>
        </w:rPr>
        <w:t xml:space="preserve"> vrijedi samo za neke potpise na bjanko</w:t>
      </w:r>
      <w:r>
        <w:rPr>
          <w:lang w:val="bs-Latn-BA" w:eastAsia="bs-Latn-BA"/>
        </w:rPr>
        <w:t xml:space="preserve"> </w:t>
      </w:r>
      <w:r w:rsidRPr="00837C58">
        <w:rPr>
          <w:lang w:val="bs-Latn-BA" w:eastAsia="bs-Latn-BA"/>
        </w:rPr>
        <w:t>mjenici, a za koje se po ZM smatra da su dužnici u jednoj od mjeničnih uloga. Tako na primjer potpis</w:t>
      </w:r>
      <w:r>
        <w:rPr>
          <w:lang w:val="bs-Latn-BA" w:eastAsia="bs-Latn-BA"/>
        </w:rPr>
        <w:t xml:space="preserve"> </w:t>
      </w:r>
      <w:r w:rsidRPr="00837C58">
        <w:rPr>
          <w:lang w:val="bs-Latn-BA" w:eastAsia="bs-Latn-BA"/>
        </w:rPr>
        <w:t>avalista na poleđini mjenice, ako nema oznake da se radi o potpisu avalista, po ZM se smatra da se</w:t>
      </w:r>
      <w:r>
        <w:rPr>
          <w:lang w:val="bs-Latn-BA" w:eastAsia="bs-Latn-BA"/>
        </w:rPr>
        <w:t xml:space="preserve"> </w:t>
      </w:r>
      <w:r w:rsidRPr="00837C58">
        <w:rPr>
          <w:lang w:val="bs-Latn-BA" w:eastAsia="bs-Latn-BA"/>
        </w:rPr>
        <w:t>radi o potpisu indosanta.</w:t>
      </w:r>
    </w:p>
    <w:p w:rsidR="00C37EEF" w:rsidRPr="00C37EEF" w:rsidRDefault="00886C9A" w:rsidP="00C37EEF">
      <w:pPr>
        <w:jc w:val="center"/>
        <w:rPr>
          <w:b/>
          <w:lang w:val="sr-Latn-CS" w:eastAsia="en-US"/>
        </w:rPr>
      </w:pPr>
      <w:r>
        <w:rPr>
          <w:b/>
          <w:lang w:val="sr-Latn-CS" w:eastAsia="en-US"/>
        </w:rPr>
        <w:t>X</w:t>
      </w:r>
      <w:r w:rsidR="00C37EEF">
        <w:rPr>
          <w:b/>
          <w:lang w:val="sr-Latn-CS" w:eastAsia="en-US"/>
        </w:rPr>
        <w:t xml:space="preserve"> Uloga mjenice</w:t>
      </w:r>
    </w:p>
    <w:p w:rsidR="00C37EEF" w:rsidRPr="00C37EEF" w:rsidRDefault="00C37EEF" w:rsidP="00C37EEF">
      <w:pPr>
        <w:ind w:left="2040"/>
        <w:jc w:val="both"/>
        <w:rPr>
          <w:lang w:val="sr-Latn-CS" w:eastAsia="en-US"/>
        </w:rPr>
      </w:pPr>
    </w:p>
    <w:p w:rsidR="009821FA" w:rsidRDefault="00C37EEF" w:rsidP="00927B99">
      <w:pPr>
        <w:pStyle w:val="BodyTextIndent"/>
        <w:ind w:left="0"/>
        <w:jc w:val="both"/>
        <w:rPr>
          <w:lang w:val="sr-Latn-CS"/>
        </w:rPr>
      </w:pPr>
      <w:r>
        <w:rPr>
          <w:lang w:val="sr-Latn-CS"/>
        </w:rPr>
        <w:t xml:space="preserve">Mjenica </w:t>
      </w:r>
      <w:r w:rsidR="00544DC7">
        <w:rPr>
          <w:lang w:val="sr-Latn-CS"/>
        </w:rPr>
        <w:t>prema članu 1. Zakona o mjenici (član 1. )</w:t>
      </w:r>
      <w:r w:rsidRPr="00C37EEF">
        <w:rPr>
          <w:lang w:val="sr-Latn-CS"/>
        </w:rPr>
        <w:t xml:space="preserve"> </w:t>
      </w:r>
      <w:r w:rsidR="00544DC7">
        <w:rPr>
          <w:lang w:val="sr-Latn-CS"/>
        </w:rPr>
        <w:t>predstavlja</w:t>
      </w:r>
      <w:r w:rsidRPr="00C37EEF">
        <w:rPr>
          <w:lang w:val="sr-Latn-CS"/>
        </w:rPr>
        <w:t xml:space="preserve"> </w:t>
      </w:r>
      <w:r w:rsidR="00544DC7">
        <w:rPr>
          <w:lang w:val="sr-Latn-CS"/>
        </w:rPr>
        <w:t>sredstavo plaćanja i instrument</w:t>
      </w:r>
      <w:r w:rsidR="001D71EA">
        <w:rPr>
          <w:lang w:val="sr-Latn-CS"/>
        </w:rPr>
        <w:t xml:space="preserve"> obezbjeđenja plaćanja </w:t>
      </w:r>
      <w:r>
        <w:rPr>
          <w:lang w:val="sr-Latn-CS"/>
        </w:rPr>
        <w:t>(poslovna ili robna mjenica, finansijska mjenica – kredit i trgovačka mjenica)</w:t>
      </w:r>
      <w:r w:rsidRPr="00C37EEF">
        <w:rPr>
          <w:lang w:val="sr-Latn-CS"/>
        </w:rPr>
        <w:t xml:space="preserve">, </w:t>
      </w:r>
      <w:r>
        <w:rPr>
          <w:lang w:val="sr-Latn-CS"/>
        </w:rPr>
        <w:t xml:space="preserve">a može biti i </w:t>
      </w:r>
      <w:r w:rsidRPr="00C37EEF">
        <w:rPr>
          <w:lang w:val="sr-Latn-CS"/>
        </w:rPr>
        <w:t>sredstv</w:t>
      </w:r>
      <w:r>
        <w:rPr>
          <w:lang w:val="sr-Latn-CS"/>
        </w:rPr>
        <w:t>o</w:t>
      </w:r>
      <w:r w:rsidRPr="00C37EEF">
        <w:rPr>
          <w:lang w:val="sr-Latn-CS"/>
        </w:rPr>
        <w:t xml:space="preserve"> plaćanja</w:t>
      </w:r>
      <w:r>
        <w:rPr>
          <w:lang w:val="sr-Latn-CS"/>
        </w:rPr>
        <w:t xml:space="preserve"> </w:t>
      </w:r>
      <w:r w:rsidR="00544DC7">
        <w:rPr>
          <w:lang w:val="sr-Latn-CS"/>
        </w:rPr>
        <w:t>u međunarodnom platnom prometu i sredstvo eskonta (otkup), u smislu člana 7. i 11. Zakona o deviznom poslovanju.</w:t>
      </w:r>
    </w:p>
    <w:p w:rsidR="00927B99" w:rsidRDefault="00927B99" w:rsidP="00927B99">
      <w:pPr>
        <w:pStyle w:val="BodyTextIndent"/>
        <w:ind w:left="0"/>
        <w:jc w:val="both"/>
      </w:pPr>
      <w:r w:rsidRPr="00927B99">
        <w:t>Prijenos mjenice putem indosamenta u praksi predstavlja redovan način prenošenja prava iz mjenice, s obzirom nas to da se takvo prenošenje vrši relativno lako, a ipak u najvećoj mogućoj meri</w:t>
      </w:r>
      <w:r w:rsidR="009821FA">
        <w:t xml:space="preserve"> pruža sigurnost imaocu mjenice, s tim da se mjenica može prenijeti putem građansko-pravnog posla (cesija).</w:t>
      </w:r>
    </w:p>
    <w:p w:rsidR="00927B99" w:rsidRDefault="00927B99" w:rsidP="00927B99">
      <w:pPr>
        <w:pStyle w:val="BodyTextIndent"/>
        <w:ind w:left="0"/>
        <w:jc w:val="both"/>
      </w:pPr>
    </w:p>
    <w:p w:rsidR="00927B99" w:rsidRDefault="00927B99" w:rsidP="00927B99">
      <w:pPr>
        <w:pStyle w:val="BodyTextIndent"/>
        <w:ind w:left="0"/>
        <w:jc w:val="center"/>
        <w:rPr>
          <w:b/>
        </w:rPr>
      </w:pPr>
      <w:r w:rsidRPr="00927B99">
        <w:rPr>
          <w:b/>
        </w:rPr>
        <w:t>X</w:t>
      </w:r>
      <w:r w:rsidR="00C5702D">
        <w:rPr>
          <w:b/>
        </w:rPr>
        <w:t>I</w:t>
      </w:r>
      <w:r w:rsidRPr="00927B99">
        <w:rPr>
          <w:b/>
        </w:rPr>
        <w:t xml:space="preserve"> Prenos mjenice</w:t>
      </w:r>
      <w:r w:rsidR="005C1DCF">
        <w:rPr>
          <w:b/>
        </w:rPr>
        <w:t xml:space="preserve"> (član 12. oo 21. ZM )</w:t>
      </w:r>
    </w:p>
    <w:p w:rsidR="005C1DCF" w:rsidRDefault="005C1DCF" w:rsidP="00927B99">
      <w:pPr>
        <w:pStyle w:val="BodyTextIndent"/>
        <w:ind w:left="0"/>
        <w:jc w:val="center"/>
        <w:rPr>
          <w:b/>
        </w:rPr>
      </w:pPr>
    </w:p>
    <w:p w:rsidR="00927B99" w:rsidRPr="00927B99" w:rsidRDefault="00927B99" w:rsidP="00927B99">
      <w:pPr>
        <w:pStyle w:val="BodyTextIndent"/>
        <w:ind w:left="0"/>
        <w:jc w:val="both"/>
      </w:pPr>
      <w:r>
        <w:t xml:space="preserve">U pravilu mjenica se prenosi putem indosamenta (pisane izjave na poleđini mjenice ili na alonžu – produžetak mjenice, ali samo u slučaju kada </w:t>
      </w:r>
      <w:r w:rsidRPr="00927B99">
        <w:t xml:space="preserve">na samoj mjenici nema više slobodnog </w:t>
      </w:r>
      <w:r>
        <w:t xml:space="preserve">prostora za unošenje ove izjave). </w:t>
      </w:r>
      <w:r w:rsidRPr="00927B99">
        <w:t xml:space="preserve">Indosiranje predstavlja veoma </w:t>
      </w:r>
      <w:r>
        <w:t xml:space="preserve">lak, brz, </w:t>
      </w:r>
      <w:r w:rsidRPr="00927B99">
        <w:t>pogodan</w:t>
      </w:r>
      <w:r>
        <w:t>, ali i rizičan</w:t>
      </w:r>
      <w:r w:rsidRPr="00927B99">
        <w:t xml:space="preserve"> način prenošenja mj</w:t>
      </w:r>
      <w:r>
        <w:t>enice.</w:t>
      </w:r>
    </w:p>
    <w:p w:rsidR="00927B99" w:rsidRPr="00927B99" w:rsidRDefault="00927B99" w:rsidP="00927B99">
      <w:pPr>
        <w:spacing w:after="120"/>
        <w:jc w:val="both"/>
        <w:rPr>
          <w:lang w:val="en-US" w:eastAsia="en-US"/>
        </w:rPr>
      </w:pPr>
      <w:r>
        <w:rPr>
          <w:lang w:val="en-US" w:eastAsia="en-US"/>
        </w:rPr>
        <w:t>P</w:t>
      </w:r>
      <w:r w:rsidRPr="00927B99">
        <w:rPr>
          <w:lang w:val="en-US" w:eastAsia="en-US"/>
        </w:rPr>
        <w:t>renosilac mjenice putem indosamenta naziva indosant</w:t>
      </w:r>
      <w:r>
        <w:rPr>
          <w:lang w:val="en-US" w:eastAsia="en-US"/>
        </w:rPr>
        <w:t xml:space="preserve"> (stari mjenični povjerilac)</w:t>
      </w:r>
      <w:r w:rsidRPr="00927B99">
        <w:rPr>
          <w:lang w:val="en-US" w:eastAsia="en-US"/>
        </w:rPr>
        <w:t>, dok se lice na koje se menica prenosi naziva indosatar</w:t>
      </w:r>
      <w:r>
        <w:rPr>
          <w:lang w:val="en-US" w:eastAsia="en-US"/>
        </w:rPr>
        <w:t xml:space="preserve"> (novi mjeniči dužnik)</w:t>
      </w:r>
      <w:r w:rsidRPr="00927B99">
        <w:rPr>
          <w:lang w:val="en-US" w:eastAsia="en-US"/>
        </w:rPr>
        <w:t>. Kao prvi indosant se p</w:t>
      </w:r>
      <w:r>
        <w:rPr>
          <w:lang w:val="en-US" w:eastAsia="en-US"/>
        </w:rPr>
        <w:t xml:space="preserve">ojavljuje remitent, odnosno </w:t>
      </w:r>
      <w:r w:rsidRPr="00927B99">
        <w:rPr>
          <w:lang w:val="en-US" w:eastAsia="en-US"/>
        </w:rPr>
        <w:t>lice</w:t>
      </w:r>
      <w:r>
        <w:rPr>
          <w:lang w:val="en-US" w:eastAsia="en-US"/>
        </w:rPr>
        <w:t xml:space="preserve"> u čiju korist je mjenica izdata (npr. umjesto meni .... ovu mjenicu platiti ....).</w:t>
      </w:r>
    </w:p>
    <w:p w:rsidR="00927B99" w:rsidRDefault="00927B99" w:rsidP="00927B99">
      <w:pPr>
        <w:spacing w:after="120"/>
        <w:jc w:val="both"/>
        <w:rPr>
          <w:lang w:val="en-US" w:eastAsia="en-US"/>
        </w:rPr>
      </w:pPr>
      <w:r w:rsidRPr="00927B99">
        <w:rPr>
          <w:lang w:val="en-US" w:eastAsia="en-US"/>
        </w:rPr>
        <w:t xml:space="preserve">Prenoseći mjenicu putem indosamenta, indosant daje pravo indosataru da mjenicu </w:t>
      </w:r>
      <w:r>
        <w:rPr>
          <w:lang w:val="en-US" w:eastAsia="en-US"/>
        </w:rPr>
        <w:t xml:space="preserve">prezentira </w:t>
      </w:r>
      <w:r w:rsidRPr="00927B99">
        <w:rPr>
          <w:lang w:val="en-US" w:eastAsia="en-US"/>
        </w:rPr>
        <w:t xml:space="preserve">trasatu, odnosno licu koje je </w:t>
      </w:r>
      <w:r>
        <w:rPr>
          <w:lang w:val="en-US" w:eastAsia="en-US"/>
        </w:rPr>
        <w:t xml:space="preserve">glavni mjenični </w:t>
      </w:r>
      <w:r w:rsidRPr="00927B99">
        <w:rPr>
          <w:lang w:val="en-US" w:eastAsia="en-US"/>
        </w:rPr>
        <w:t>dužnik)</w:t>
      </w:r>
      <w:r>
        <w:rPr>
          <w:lang w:val="en-US" w:eastAsia="en-US"/>
        </w:rPr>
        <w:t>, te</w:t>
      </w:r>
      <w:r w:rsidRPr="00927B99">
        <w:rPr>
          <w:lang w:val="en-US" w:eastAsia="en-US"/>
        </w:rPr>
        <w:t xml:space="preserve"> </w:t>
      </w:r>
      <w:r>
        <w:rPr>
          <w:lang w:val="en-US" w:eastAsia="en-US"/>
        </w:rPr>
        <w:t>da</w:t>
      </w:r>
      <w:r w:rsidRPr="00927B99">
        <w:rPr>
          <w:lang w:val="en-US" w:eastAsia="en-US"/>
        </w:rPr>
        <w:t xml:space="preserve"> od njega zaht</w:t>
      </w:r>
      <w:r>
        <w:rPr>
          <w:lang w:val="en-US" w:eastAsia="en-US"/>
        </w:rPr>
        <w:t>j</w:t>
      </w:r>
      <w:r w:rsidRPr="00927B99">
        <w:rPr>
          <w:lang w:val="en-US" w:eastAsia="en-US"/>
        </w:rPr>
        <w:t>eva isplat</w:t>
      </w:r>
      <w:r>
        <w:rPr>
          <w:lang w:val="en-US" w:eastAsia="en-US"/>
        </w:rPr>
        <w:t>u</w:t>
      </w:r>
      <w:r w:rsidRPr="00927B99">
        <w:rPr>
          <w:lang w:val="en-US" w:eastAsia="en-US"/>
        </w:rPr>
        <w:t xml:space="preserve"> mjenične svote. </w:t>
      </w:r>
      <w:r>
        <w:rPr>
          <w:lang w:val="en-US" w:eastAsia="en-US"/>
        </w:rPr>
        <w:t>Tako</w:t>
      </w:r>
      <w:r w:rsidRPr="00927B99">
        <w:rPr>
          <w:lang w:val="en-US" w:eastAsia="en-US"/>
        </w:rPr>
        <w:t xml:space="preserve"> m</w:t>
      </w:r>
      <w:r>
        <w:rPr>
          <w:lang w:val="en-US" w:eastAsia="en-US"/>
        </w:rPr>
        <w:t>j</w:t>
      </w:r>
      <w:r w:rsidRPr="00927B99">
        <w:rPr>
          <w:lang w:val="en-US" w:eastAsia="en-US"/>
        </w:rPr>
        <w:t>enični dužnik dolazi u novu, samostalnu, solidarnu i neposrednu obavezu prema novom imaocu mjenice (indosataru).</w:t>
      </w:r>
    </w:p>
    <w:p w:rsidR="00014E24" w:rsidRDefault="00927B99" w:rsidP="00014E24">
      <w:pPr>
        <w:spacing w:after="120"/>
        <w:jc w:val="both"/>
        <w:rPr>
          <w:lang w:val="pl-PL" w:eastAsia="en-US"/>
        </w:rPr>
      </w:pPr>
      <w:r>
        <w:rPr>
          <w:lang w:val="pl-PL" w:eastAsia="en-US"/>
        </w:rPr>
        <w:t>S</w:t>
      </w:r>
      <w:r w:rsidRPr="00927B99">
        <w:rPr>
          <w:lang w:val="pl-PL" w:eastAsia="en-US"/>
        </w:rPr>
        <w:t>ticanjem mjenice putem indosamenta, indosatar stiče potpuno samostalno pravo iz mjenice, nezavisn</w:t>
      </w:r>
      <w:r w:rsidR="00031B73">
        <w:rPr>
          <w:lang w:val="pl-PL" w:eastAsia="en-US"/>
        </w:rPr>
        <w:t>o od prava njegovog prethodnika, pri čemu ako je indosatar</w:t>
      </w:r>
      <w:r w:rsidRPr="00927B99">
        <w:rPr>
          <w:lang w:val="pl-PL" w:eastAsia="en-US"/>
        </w:rPr>
        <w:t xml:space="preserve"> prilikom </w:t>
      </w:r>
      <w:r w:rsidR="00031B73">
        <w:rPr>
          <w:lang w:val="pl-PL" w:eastAsia="en-US"/>
        </w:rPr>
        <w:t>sticanja</w:t>
      </w:r>
      <w:r w:rsidRPr="00927B99">
        <w:rPr>
          <w:lang w:val="pl-PL" w:eastAsia="en-US"/>
        </w:rPr>
        <w:t xml:space="preserve"> mjenice, bio savestan, njegovo pravo se neće ugasiti ni</w:t>
      </w:r>
      <w:r w:rsidR="00031B73">
        <w:rPr>
          <w:lang w:val="pl-PL" w:eastAsia="en-US"/>
        </w:rPr>
        <w:t>ti</w:t>
      </w:r>
      <w:r w:rsidRPr="00927B99">
        <w:rPr>
          <w:lang w:val="pl-PL" w:eastAsia="en-US"/>
        </w:rPr>
        <w:t xml:space="preserve"> u slučaju kad indosant nije mogao da se mjenično obaveže (npr. zbog poslovne nesposobnosti).</w:t>
      </w:r>
    </w:p>
    <w:p w:rsidR="00014E24" w:rsidRDefault="00014E24" w:rsidP="00927B99">
      <w:pPr>
        <w:spacing w:after="120"/>
        <w:jc w:val="both"/>
        <w:rPr>
          <w:lang w:val="pl-PL" w:eastAsia="en-US"/>
        </w:rPr>
      </w:pPr>
      <w:r>
        <w:rPr>
          <w:lang w:val="pt-BR" w:eastAsia="en-US"/>
        </w:rPr>
        <w:t>Prema osnovnom  posl</w:t>
      </w:r>
      <w:r w:rsidR="00927B99" w:rsidRPr="00927B99">
        <w:rPr>
          <w:lang w:val="pt-BR" w:eastAsia="en-US"/>
        </w:rPr>
        <w:t xml:space="preserve">u </w:t>
      </w:r>
      <w:r>
        <w:rPr>
          <w:lang w:val="pt-BR" w:eastAsia="en-US"/>
        </w:rPr>
        <w:t>zbog kojeg</w:t>
      </w:r>
      <w:r w:rsidR="00927B99" w:rsidRPr="00927B99">
        <w:rPr>
          <w:lang w:val="pt-BR" w:eastAsia="en-US"/>
        </w:rPr>
        <w:t xml:space="preserve"> dolazi do prenosa mjenice razlikujemo uslovni i bezuslovni indosament.</w:t>
      </w:r>
    </w:p>
    <w:p w:rsidR="00456887" w:rsidRDefault="00014E24" w:rsidP="00927B99">
      <w:pPr>
        <w:spacing w:after="120"/>
        <w:jc w:val="both"/>
        <w:rPr>
          <w:lang w:val="pt-BR" w:eastAsia="en-US"/>
        </w:rPr>
      </w:pPr>
      <w:r>
        <w:rPr>
          <w:lang w:val="pt-BR" w:eastAsia="en-US"/>
        </w:rPr>
        <w:t>Prenos mjenice putem indosamenta je bezu</w:t>
      </w:r>
      <w:r w:rsidR="00927B99" w:rsidRPr="00927B99">
        <w:rPr>
          <w:lang w:val="pt-BR" w:eastAsia="en-US"/>
        </w:rPr>
        <w:t>slov</w:t>
      </w:r>
      <w:r>
        <w:rPr>
          <w:lang w:val="pt-BR" w:eastAsia="en-US"/>
        </w:rPr>
        <w:t>an, pri čemu indosament može biti: puni (ime ili naziv indosatara, datum, mjesto plaćanja i potpis indosanta), bjanko</w:t>
      </w:r>
      <w:r w:rsidR="00927B99" w:rsidRPr="00927B99">
        <w:rPr>
          <w:lang w:val="pt-BR" w:eastAsia="en-US"/>
        </w:rPr>
        <w:t xml:space="preserve"> </w:t>
      </w:r>
      <w:r>
        <w:rPr>
          <w:lang w:val="pt-BR" w:eastAsia="en-US"/>
        </w:rPr>
        <w:t>(stavlja se samo potpis indosanta)</w:t>
      </w:r>
      <w:r w:rsidR="00F04AFD">
        <w:rPr>
          <w:lang w:val="pt-BR" w:eastAsia="en-US"/>
        </w:rPr>
        <w:t>, rekta (</w:t>
      </w:r>
      <w:r w:rsidR="00F04AFD" w:rsidRPr="00927B99">
        <w:rPr>
          <w:lang w:val="pt-BR" w:eastAsia="en-US"/>
        </w:rPr>
        <w:t xml:space="preserve">kod njega postoji klauzula o prenosu, ime indosatara i potpis indosanta, ali je indosant (uz ime indosatara) uneo i tzv. </w:t>
      </w:r>
      <w:r w:rsidR="00F04AFD">
        <w:rPr>
          <w:sz w:val="16"/>
          <w:lang w:val="en-US" w:eastAsia="en-US"/>
        </w:rPr>
        <w:t>“</w:t>
      </w:r>
      <w:r w:rsidR="00F04AFD" w:rsidRPr="00927B99">
        <w:rPr>
          <w:lang w:val="en-US" w:eastAsia="en-US"/>
        </w:rPr>
        <w:t>rekta klauzulu</w:t>
      </w:r>
      <w:r w:rsidR="00F04AFD">
        <w:rPr>
          <w:sz w:val="16"/>
          <w:lang w:val="en-US" w:eastAsia="en-US"/>
        </w:rPr>
        <w:t>”</w:t>
      </w:r>
      <w:r w:rsidR="00F04AFD">
        <w:rPr>
          <w:lang w:val="en-US" w:eastAsia="en-US"/>
        </w:rPr>
        <w:t xml:space="preserve"> </w:t>
      </w:r>
      <w:r w:rsidR="00F04AFD">
        <w:rPr>
          <w:sz w:val="16"/>
          <w:lang w:val="en-US" w:eastAsia="en-US"/>
        </w:rPr>
        <w:t xml:space="preserve">- </w:t>
      </w:r>
      <w:r w:rsidR="00F04AFD">
        <w:rPr>
          <w:lang w:val="en-US" w:eastAsia="en-US"/>
        </w:rPr>
        <w:t xml:space="preserve">ne po njegovoj </w:t>
      </w:r>
      <w:r w:rsidR="00F04AFD" w:rsidRPr="00927B99">
        <w:rPr>
          <w:lang w:val="en-US" w:eastAsia="en-US"/>
        </w:rPr>
        <w:t>naredbi</w:t>
      </w:r>
      <w:r w:rsidR="00F04AFD">
        <w:rPr>
          <w:lang w:val="pt-BR" w:eastAsia="en-US"/>
        </w:rPr>
        <w:t>)</w:t>
      </w:r>
      <w:r w:rsidR="00096E64">
        <w:rPr>
          <w:lang w:val="pt-BR" w:eastAsia="en-US"/>
        </w:rPr>
        <w:t>.</w:t>
      </w:r>
    </w:p>
    <w:p w:rsidR="00927B99" w:rsidRPr="00927B99" w:rsidRDefault="00927B99" w:rsidP="00927B99">
      <w:pPr>
        <w:spacing w:after="120"/>
        <w:jc w:val="both"/>
        <w:rPr>
          <w:lang w:val="pt-BR" w:eastAsia="en-US"/>
        </w:rPr>
      </w:pPr>
      <w:r w:rsidRPr="00927B99">
        <w:rPr>
          <w:lang w:val="pt-BR" w:eastAsia="en-US"/>
        </w:rPr>
        <w:t>Indosatar koji je dobio mjenicu putem blanko indosamenta  može postupiti na više načina: a) ako n</w:t>
      </w:r>
      <w:r w:rsidR="00014E24">
        <w:rPr>
          <w:lang w:val="pt-BR" w:eastAsia="en-US"/>
        </w:rPr>
        <w:t>e želi da je dalje prenosi, on m</w:t>
      </w:r>
      <w:r w:rsidRPr="00927B99">
        <w:rPr>
          <w:lang w:val="pt-BR" w:eastAsia="en-US"/>
        </w:rPr>
        <w:t>ože iznad potpisa indosanta upisati klauzulu o prenosu i svoje ime na taj način pretvoriti u blanko indosament u puni; b) može mjenicu preneti dalje putem sopstvenog punog indosamenta; c) može u blanko indosament kojim je on dobio mjenicu upisati ime lica na koje on želi da prenese mjenicu i na taj način izbegne svoju mjeničnu odgovornost prema budućim imaocima mjenice (jer njegov potpis neće postojati na mj</w:t>
      </w:r>
      <w:r w:rsidR="00456887">
        <w:rPr>
          <w:lang w:val="pt-BR" w:eastAsia="en-US"/>
        </w:rPr>
        <w:t>enici) i</w:t>
      </w:r>
      <w:r w:rsidRPr="00927B99">
        <w:rPr>
          <w:lang w:val="pt-BR" w:eastAsia="en-US"/>
        </w:rPr>
        <w:t xml:space="preserve"> d) može izvršiti običnu predaju (prostu tradiciju) mjenice nekom novom povjeriocu (a ni tada neće stajati u mjeničnoj obavezi). </w:t>
      </w:r>
      <w:r w:rsidR="00456887">
        <w:rPr>
          <w:lang w:val="pt-BR" w:eastAsia="en-US"/>
        </w:rPr>
        <w:t>Bjanko indosament</w:t>
      </w:r>
      <w:r w:rsidRPr="00927B99">
        <w:rPr>
          <w:lang w:val="pt-BR" w:eastAsia="en-US"/>
        </w:rPr>
        <w:t xml:space="preserve"> daje mogućnost pojedinim licima da ostanu izvan mjenične obaveze. </w:t>
      </w:r>
    </w:p>
    <w:p w:rsidR="00456887" w:rsidRDefault="00456887" w:rsidP="00456887">
      <w:pPr>
        <w:spacing w:after="120"/>
        <w:jc w:val="both"/>
        <w:rPr>
          <w:lang w:val="en-US" w:eastAsia="en-US"/>
        </w:rPr>
      </w:pPr>
      <w:r>
        <w:rPr>
          <w:lang w:val="pt-BR" w:eastAsia="en-US"/>
        </w:rPr>
        <w:t>Kod r</w:t>
      </w:r>
      <w:r w:rsidR="00927B99" w:rsidRPr="00927B99">
        <w:rPr>
          <w:lang w:val="pt-BR" w:eastAsia="en-US"/>
        </w:rPr>
        <w:t>ekta indosament</w:t>
      </w:r>
      <w:r>
        <w:rPr>
          <w:lang w:val="pt-BR" w:eastAsia="en-US"/>
        </w:rPr>
        <w:t>a,</w:t>
      </w:r>
      <w:r w:rsidR="00927B99" w:rsidRPr="00927B99">
        <w:rPr>
          <w:lang w:val="pt-BR" w:eastAsia="en-US"/>
        </w:rPr>
        <w:t xml:space="preserve"> </w:t>
      </w:r>
      <w:r>
        <w:rPr>
          <w:lang w:val="en-US" w:eastAsia="en-US"/>
        </w:rPr>
        <w:t>indosant onemogućava</w:t>
      </w:r>
      <w:r w:rsidR="00927B99" w:rsidRPr="00927B99">
        <w:rPr>
          <w:lang w:val="en-US" w:eastAsia="en-US"/>
        </w:rPr>
        <w:t xml:space="preserve"> dalje indosiranje mjenice, tako da se </w:t>
      </w:r>
      <w:r>
        <w:rPr>
          <w:lang w:val="en-US" w:eastAsia="en-US"/>
        </w:rPr>
        <w:t>mjenica</w:t>
      </w:r>
      <w:r w:rsidR="00927B99" w:rsidRPr="00927B99">
        <w:rPr>
          <w:lang w:val="en-US" w:eastAsia="en-US"/>
        </w:rPr>
        <w:t xml:space="preserve"> dalje može</w:t>
      </w:r>
      <w:r>
        <w:rPr>
          <w:lang w:val="en-US" w:eastAsia="en-US"/>
        </w:rPr>
        <w:t xml:space="preserve"> prenositi samo putem građansko-</w:t>
      </w:r>
      <w:r w:rsidR="00927B99" w:rsidRPr="00927B99">
        <w:rPr>
          <w:lang w:val="en-US" w:eastAsia="en-US"/>
        </w:rPr>
        <w:t xml:space="preserve">pravnog ustupanja potraživanja </w:t>
      </w:r>
      <w:r>
        <w:rPr>
          <w:lang w:val="en-US" w:eastAsia="en-US"/>
        </w:rPr>
        <w:t>(cesija), čime je</w:t>
      </w:r>
      <w:r w:rsidR="00927B99" w:rsidRPr="00927B99">
        <w:rPr>
          <w:lang w:val="en-US" w:eastAsia="en-US"/>
        </w:rPr>
        <w:t xml:space="preserve"> </w:t>
      </w:r>
      <w:r>
        <w:rPr>
          <w:lang w:val="en-US" w:eastAsia="en-US"/>
        </w:rPr>
        <w:t>otežana</w:t>
      </w:r>
      <w:r w:rsidR="00927B99" w:rsidRPr="00927B99">
        <w:rPr>
          <w:lang w:val="en-US" w:eastAsia="en-US"/>
        </w:rPr>
        <w:t xml:space="preserve"> </w:t>
      </w:r>
      <w:r>
        <w:rPr>
          <w:lang w:val="en-US" w:eastAsia="en-US"/>
        </w:rPr>
        <w:t>dalja cirkulacija mjenice</w:t>
      </w:r>
      <w:r w:rsidR="00927B99" w:rsidRPr="00927B99">
        <w:rPr>
          <w:lang w:val="en-US" w:eastAsia="en-US"/>
        </w:rPr>
        <w:t xml:space="preserve">. </w:t>
      </w:r>
      <w:r>
        <w:rPr>
          <w:lang w:val="en-US" w:eastAsia="en-US"/>
        </w:rPr>
        <w:t>Takođe,</w:t>
      </w:r>
      <w:r w:rsidR="00927B99" w:rsidRPr="00927B99">
        <w:rPr>
          <w:lang w:val="en-US" w:eastAsia="en-US"/>
        </w:rPr>
        <w:t xml:space="preserve"> </w:t>
      </w:r>
      <w:r>
        <w:rPr>
          <w:lang w:val="en-US" w:eastAsia="en-US"/>
        </w:rPr>
        <w:t xml:space="preserve">rekta </w:t>
      </w:r>
      <w:r w:rsidR="00927B99" w:rsidRPr="00927B99">
        <w:rPr>
          <w:lang w:val="en-US" w:eastAsia="en-US"/>
        </w:rPr>
        <w:t>indosament dejstvuje tako da je indosant prema budućim imaocima mjenice odgovoran samo u onom obimu i samo pod onim uslovima kao što je odgovoran prema svom indosataru (licu na koje je preneo mjenicu).</w:t>
      </w:r>
    </w:p>
    <w:p w:rsidR="00A44BB2" w:rsidRDefault="00456887" w:rsidP="00456887">
      <w:pPr>
        <w:spacing w:after="120"/>
        <w:jc w:val="both"/>
        <w:rPr>
          <w:lang w:val="it-IT" w:eastAsia="en-US"/>
        </w:rPr>
      </w:pPr>
      <w:r>
        <w:rPr>
          <w:lang w:val="it-IT" w:eastAsia="en-US"/>
        </w:rPr>
        <w:t>Indosament može biti</w:t>
      </w:r>
      <w:r w:rsidR="00927B99" w:rsidRPr="00927B99">
        <w:rPr>
          <w:lang w:val="it-IT" w:eastAsia="en-US"/>
        </w:rPr>
        <w:t xml:space="preserve"> </w:t>
      </w:r>
      <w:r w:rsidR="00927B99" w:rsidRPr="00927B99">
        <w:rPr>
          <w:u w:val="single"/>
          <w:lang w:val="it-IT" w:eastAsia="en-US"/>
        </w:rPr>
        <w:t>svojinski</w:t>
      </w:r>
      <w:r w:rsidRPr="00456887">
        <w:rPr>
          <w:u w:val="single"/>
          <w:lang w:val="it-IT" w:eastAsia="en-US"/>
        </w:rPr>
        <w:t xml:space="preserve"> </w:t>
      </w:r>
      <w:r>
        <w:rPr>
          <w:lang w:val="it-IT" w:eastAsia="en-US"/>
        </w:rPr>
        <w:t>(indosatar prava iz mjenice stiče samostalno i nezavisno od svog prethodnika - indosanta)</w:t>
      </w:r>
      <w:r w:rsidR="00927B99" w:rsidRPr="00927B99">
        <w:rPr>
          <w:lang w:val="it-IT" w:eastAsia="en-US"/>
        </w:rPr>
        <w:t xml:space="preserve">, </w:t>
      </w:r>
      <w:r w:rsidR="00927B99" w:rsidRPr="00927B99">
        <w:rPr>
          <w:u w:val="single"/>
          <w:lang w:val="it-IT" w:eastAsia="en-US"/>
        </w:rPr>
        <w:t>založni</w:t>
      </w:r>
      <w:r w:rsidR="00927B99" w:rsidRPr="00927B99">
        <w:rPr>
          <w:lang w:val="it-IT" w:eastAsia="en-US"/>
        </w:rPr>
        <w:t xml:space="preserve"> </w:t>
      </w:r>
      <w:r>
        <w:rPr>
          <w:lang w:val="it-IT" w:eastAsia="en-US"/>
        </w:rPr>
        <w:t xml:space="preserve">(inosant se kod svojinsko pretvara u jednog od dužnika indosataru, ali se može osloboditi obaveze </w:t>
      </w:r>
      <w:r w:rsidRPr="00927B99">
        <w:rPr>
          <w:lang w:val="pl-PL" w:eastAsia="en-US"/>
        </w:rPr>
        <w:t>unošenjem posebne klauzule u indosament (npr.</w:t>
      </w:r>
      <w:r w:rsidRPr="00927B99">
        <w:rPr>
          <w:sz w:val="16"/>
          <w:lang w:val="pl-PL" w:eastAsia="en-US"/>
        </w:rPr>
        <w:t xml:space="preserve"> </w:t>
      </w:r>
      <w:r>
        <w:rPr>
          <w:sz w:val="16"/>
          <w:lang w:val="en-US" w:eastAsia="en-US"/>
        </w:rPr>
        <w:t>“</w:t>
      </w:r>
      <w:r w:rsidRPr="00927B99">
        <w:rPr>
          <w:lang w:val="en-US" w:eastAsia="en-US"/>
        </w:rPr>
        <w:t>Sav</w:t>
      </w:r>
      <w:r>
        <w:rPr>
          <w:lang w:val="en-US" w:eastAsia="en-US"/>
        </w:rPr>
        <w:t xml:space="preserve">i Saviću, bez moje dalje obaveze”, s tim da  </w:t>
      </w:r>
      <w:r w:rsidRPr="00927B99">
        <w:rPr>
          <w:lang w:val="en-US" w:eastAsia="en-US"/>
        </w:rPr>
        <w:t>ova klauzula ne utiče na odgovornost indosanta (za ispunjenje obaveze</w:t>
      </w:r>
      <w:r>
        <w:rPr>
          <w:lang w:val="en-US" w:eastAsia="en-US"/>
        </w:rPr>
        <w:t>) po pravilima građanskog prava)</w:t>
      </w:r>
      <w:r>
        <w:rPr>
          <w:lang w:val="it-IT" w:eastAsia="en-US"/>
        </w:rPr>
        <w:t xml:space="preserve"> i punomoćnički indosament (</w:t>
      </w:r>
      <w:r w:rsidRPr="00927B99">
        <w:rPr>
          <w:lang w:val="en-US" w:eastAsia="en-US"/>
        </w:rPr>
        <w:t xml:space="preserve">indosant ne prenosi mjenična prava na indosatara nego ovlašćuje indosatara da </w:t>
      </w:r>
      <w:r w:rsidR="00A44BB2">
        <w:rPr>
          <w:lang w:val="en-US" w:eastAsia="en-US"/>
        </w:rPr>
        <w:t xml:space="preserve">on u ime i za račun indosanta, </w:t>
      </w:r>
      <w:r w:rsidRPr="00927B99">
        <w:rPr>
          <w:lang w:val="en-US" w:eastAsia="en-US"/>
        </w:rPr>
        <w:t xml:space="preserve">kao </w:t>
      </w:r>
      <w:r w:rsidR="00A44BB2">
        <w:rPr>
          <w:lang w:val="en-US" w:eastAsia="en-US"/>
        </w:rPr>
        <w:t>njegov punomoćnik</w:t>
      </w:r>
      <w:r w:rsidRPr="00927B99">
        <w:rPr>
          <w:lang w:val="en-US" w:eastAsia="en-US"/>
        </w:rPr>
        <w:t xml:space="preserve"> obavi jednu ili više mj</w:t>
      </w:r>
      <w:r w:rsidR="00A44BB2">
        <w:rPr>
          <w:lang w:val="en-US" w:eastAsia="en-US"/>
        </w:rPr>
        <w:t>eničnih radnji, pri čemu se opoziv</w:t>
      </w:r>
      <w:r w:rsidR="00A44BB2" w:rsidRPr="00A44BB2">
        <w:rPr>
          <w:lang w:val="en-US" w:eastAsia="en-US"/>
        </w:rPr>
        <w:t xml:space="preserve"> </w:t>
      </w:r>
      <w:r w:rsidR="00A44BB2" w:rsidRPr="00927B99">
        <w:rPr>
          <w:lang w:val="en-US" w:eastAsia="en-US"/>
        </w:rPr>
        <w:t>punomoćja vrši običnim precrtavanjem punomoćničkog indosamenta</w:t>
      </w:r>
      <w:r>
        <w:rPr>
          <w:lang w:val="it-IT" w:eastAsia="en-US"/>
        </w:rPr>
        <w:t>)</w:t>
      </w:r>
      <w:r w:rsidR="00A44BB2">
        <w:rPr>
          <w:lang w:val="it-IT" w:eastAsia="en-US"/>
        </w:rPr>
        <w:t>.</w:t>
      </w:r>
    </w:p>
    <w:p w:rsidR="00A44BB2" w:rsidRPr="00A44BB2" w:rsidRDefault="00A44BB2" w:rsidP="00A44BB2">
      <w:pPr>
        <w:spacing w:after="120"/>
        <w:jc w:val="both"/>
        <w:rPr>
          <w:lang w:val="it-IT" w:eastAsia="en-US"/>
        </w:rPr>
      </w:pPr>
      <w:r>
        <w:rPr>
          <w:lang w:val="it-IT" w:eastAsia="en-US"/>
        </w:rPr>
        <w:t xml:space="preserve">Prenos mjenice se može vršiti i građansko pravnim ustupajem potraživanja (cediranje), do kojeg dolazi izuzetno, jer se cediranjem mjenice znatno otežava njena cirkulacija. Naime, </w:t>
      </w:r>
      <w:r>
        <w:rPr>
          <w:lang w:val="en-US" w:eastAsia="en-US"/>
        </w:rPr>
        <w:t>c</w:t>
      </w:r>
      <w:r w:rsidRPr="00A44BB2">
        <w:rPr>
          <w:lang w:val="en-US" w:eastAsia="en-US"/>
        </w:rPr>
        <w:t xml:space="preserve">ediraju se samo one mjenice u koje je trasant (prilikom izdavanja menice) izričito uneo </w:t>
      </w:r>
      <w:r>
        <w:rPr>
          <w:sz w:val="16"/>
          <w:lang w:val="en-US" w:eastAsia="en-US"/>
        </w:rPr>
        <w:t>“</w:t>
      </w:r>
      <w:r>
        <w:rPr>
          <w:lang w:val="en-US" w:eastAsia="en-US"/>
        </w:rPr>
        <w:t xml:space="preserve">rekta klauzul” - </w:t>
      </w:r>
      <w:r w:rsidRPr="00A44BB2">
        <w:rPr>
          <w:lang w:val="en-US" w:eastAsia="en-US"/>
        </w:rPr>
        <w:t>ne po naredbi</w:t>
      </w:r>
      <w:r>
        <w:rPr>
          <w:lang w:val="en-US" w:eastAsia="en-US"/>
        </w:rPr>
        <w:t>”</w:t>
      </w:r>
      <w:r w:rsidRPr="00A44BB2">
        <w:rPr>
          <w:lang w:val="en-US" w:eastAsia="en-US"/>
        </w:rPr>
        <w:t xml:space="preserve"> ili</w:t>
      </w:r>
      <w:r>
        <w:rPr>
          <w:lang w:val="en-US" w:eastAsia="en-US"/>
        </w:rPr>
        <w:t xml:space="preserve"> je ovu klauzulu uneo indosant - </w:t>
      </w:r>
      <w:r w:rsidRPr="00A44BB2">
        <w:rPr>
          <w:lang w:val="en-US" w:eastAsia="en-US"/>
        </w:rPr>
        <w:t>kod rekta indosamenta).</w:t>
      </w:r>
    </w:p>
    <w:p w:rsidR="00096E64" w:rsidRDefault="00A44BB2" w:rsidP="00975EC2">
      <w:pPr>
        <w:spacing w:after="120"/>
        <w:jc w:val="both"/>
        <w:rPr>
          <w:lang w:val="en-US" w:eastAsia="en-US"/>
        </w:rPr>
      </w:pPr>
      <w:r w:rsidRPr="00A44BB2">
        <w:rPr>
          <w:lang w:val="en-US" w:eastAsia="en-US"/>
        </w:rPr>
        <w:t>Prijenos mjenice putem cesije (građanskopravnog ustupanja potraživanja) ne proizvodi isto pravno dejstvo kao njeno indosiranje.</w:t>
      </w:r>
      <w:r w:rsidRPr="00A44BB2">
        <w:rPr>
          <w:lang w:val="pl-PL" w:eastAsia="en-US"/>
        </w:rPr>
        <w:t xml:space="preserve"> </w:t>
      </w:r>
      <w:r>
        <w:rPr>
          <w:lang w:val="pl-PL" w:eastAsia="en-US"/>
        </w:rPr>
        <w:t>Pa tako, c</w:t>
      </w:r>
      <w:r w:rsidRPr="00A44BB2">
        <w:rPr>
          <w:lang w:val="pl-PL" w:eastAsia="en-US"/>
        </w:rPr>
        <w:t xml:space="preserve">esionar nema pravo da mjenicu dalje prenosi putem indosamenta, </w:t>
      </w:r>
      <w:r>
        <w:rPr>
          <w:lang w:val="pl-PL" w:eastAsia="en-US"/>
        </w:rPr>
        <w:t xml:space="preserve">ako je mjenica cedirana, </w:t>
      </w:r>
      <w:r w:rsidRPr="00A44BB2">
        <w:rPr>
          <w:lang w:val="pl-PL" w:eastAsia="en-US"/>
        </w:rPr>
        <w:t>nego samo putem cesije.</w:t>
      </w:r>
      <w:r w:rsidRPr="00A44BB2">
        <w:rPr>
          <w:lang w:val="en-US" w:eastAsia="en-US"/>
        </w:rPr>
        <w:t xml:space="preserve"> Pravilo je da cediranje mjenice treba da bude konstatovano na samoj menici ili na alonžu (produžetku mj</w:t>
      </w:r>
      <w:r>
        <w:rPr>
          <w:lang w:val="en-US" w:eastAsia="en-US"/>
        </w:rPr>
        <w:t>enič</w:t>
      </w:r>
      <w:r w:rsidR="00975EC2">
        <w:rPr>
          <w:lang w:val="en-US" w:eastAsia="en-US"/>
        </w:rPr>
        <w:t>ne isprave).</w:t>
      </w:r>
    </w:p>
    <w:p w:rsidR="005C1DCF" w:rsidRDefault="005C1DCF" w:rsidP="00975EC2">
      <w:pPr>
        <w:spacing w:after="120"/>
        <w:jc w:val="both"/>
        <w:rPr>
          <w:lang w:val="en-US" w:eastAsia="en-US"/>
        </w:rPr>
      </w:pPr>
    </w:p>
    <w:p w:rsidR="00096E64" w:rsidRDefault="00096E64" w:rsidP="00AB52B0">
      <w:pPr>
        <w:spacing w:after="120"/>
        <w:jc w:val="center"/>
        <w:rPr>
          <w:b/>
          <w:lang w:val="en-US" w:eastAsia="en-US"/>
        </w:rPr>
      </w:pPr>
      <w:r w:rsidRPr="00096E64">
        <w:rPr>
          <w:b/>
          <w:lang w:val="en-US" w:eastAsia="en-US"/>
        </w:rPr>
        <w:t>X</w:t>
      </w:r>
      <w:r w:rsidR="00886C9A">
        <w:rPr>
          <w:b/>
          <w:lang w:val="en-US" w:eastAsia="en-US"/>
        </w:rPr>
        <w:t>I</w:t>
      </w:r>
      <w:r w:rsidR="00C5702D">
        <w:rPr>
          <w:b/>
          <w:lang w:val="en-US" w:eastAsia="en-US"/>
        </w:rPr>
        <w:t>I</w:t>
      </w:r>
      <w:r w:rsidRPr="00096E64">
        <w:rPr>
          <w:b/>
          <w:lang w:val="en-US" w:eastAsia="en-US"/>
        </w:rPr>
        <w:t xml:space="preserve"> Akcept mjenice</w:t>
      </w:r>
      <w:r w:rsidR="009C24C0">
        <w:rPr>
          <w:b/>
          <w:lang w:val="en-US" w:eastAsia="en-US"/>
        </w:rPr>
        <w:t xml:space="preserve"> (član  22. do 30. ZM)</w:t>
      </w:r>
    </w:p>
    <w:p w:rsidR="009C24C0" w:rsidRPr="00AB52B0" w:rsidRDefault="009C24C0" w:rsidP="00AB52B0">
      <w:pPr>
        <w:spacing w:after="120"/>
        <w:jc w:val="center"/>
        <w:rPr>
          <w:b/>
          <w:lang w:val="en-US" w:eastAsia="en-US"/>
        </w:rPr>
      </w:pPr>
    </w:p>
    <w:p w:rsidR="00762458" w:rsidRDefault="00096E64" w:rsidP="00762458">
      <w:pPr>
        <w:spacing w:after="120"/>
        <w:jc w:val="both"/>
        <w:rPr>
          <w:lang w:val="pl-PL" w:eastAsia="en-US"/>
        </w:rPr>
      </w:pPr>
      <w:r>
        <w:rPr>
          <w:lang w:val="en-US" w:eastAsia="en-US"/>
        </w:rPr>
        <w:t xml:space="preserve">Trasat na koga je mjenica vučena ili trasirana u pravilu akceptira mjenicu i njegov položaj </w:t>
      </w:r>
      <w:r>
        <w:rPr>
          <w:lang w:val="sr-Latn-CS"/>
        </w:rPr>
        <w:t>u odnosu na ostale mjenične dužnike je nezavisan i samostalan s spekta mjenične obaveze</w:t>
      </w:r>
      <w:r w:rsidRPr="005C4325">
        <w:rPr>
          <w:lang w:val="sr-Latn-CS"/>
        </w:rPr>
        <w:t>.</w:t>
      </w:r>
    </w:p>
    <w:p w:rsidR="00AB52B0" w:rsidRDefault="00762458" w:rsidP="00AB52B0">
      <w:pPr>
        <w:spacing w:after="120"/>
        <w:jc w:val="both"/>
        <w:rPr>
          <w:lang w:val="pl-PL" w:eastAsia="en-US"/>
        </w:rPr>
      </w:pPr>
      <w:r>
        <w:rPr>
          <w:lang w:val="pl-PL" w:eastAsia="en-US"/>
        </w:rPr>
        <w:t xml:space="preserve">Imamo </w:t>
      </w:r>
      <w:r w:rsidRPr="00762458">
        <w:rPr>
          <w:lang w:val="sr-Latn-CS" w:eastAsia="en-US"/>
        </w:rPr>
        <w:t>puni akcept (za cijeli iznos</w:t>
      </w:r>
      <w:r>
        <w:rPr>
          <w:lang w:val="sr-Latn-CS" w:eastAsia="en-US"/>
        </w:rPr>
        <w:t xml:space="preserve"> mjeniče svote) ili</w:t>
      </w:r>
      <w:r w:rsidRPr="00762458">
        <w:rPr>
          <w:lang w:val="sr-Latn-CS" w:eastAsia="en-US"/>
        </w:rPr>
        <w:t xml:space="preserve"> djelimičan akcept (samo dio </w:t>
      </w:r>
      <w:r>
        <w:rPr>
          <w:lang w:val="sr-Latn-CS" w:eastAsia="en-US"/>
        </w:rPr>
        <w:t>mjenične svote), te</w:t>
      </w:r>
      <w:r w:rsidRPr="00762458">
        <w:rPr>
          <w:lang w:val="sr-Latn-CS" w:eastAsia="en-US"/>
        </w:rPr>
        <w:t xml:space="preserve"> odbijanje akcepta.</w:t>
      </w:r>
    </w:p>
    <w:p w:rsidR="00975EC2" w:rsidRDefault="00AB52B0" w:rsidP="00AB52B0">
      <w:pPr>
        <w:spacing w:after="120"/>
        <w:jc w:val="both"/>
        <w:rPr>
          <w:lang w:val="pl-PL" w:eastAsia="en-US"/>
        </w:rPr>
      </w:pPr>
      <w:r>
        <w:rPr>
          <w:lang w:val="pl-PL" w:eastAsia="en-US"/>
        </w:rPr>
        <w:t>Ako trasat odbije da akcptira mjenicu onda imalac mjenice podiže protest zbog neakceptiranja, dok i</w:t>
      </w:r>
      <w:r w:rsidR="00762458" w:rsidRPr="00762458">
        <w:rPr>
          <w:lang w:val="sr-Latn-CS" w:eastAsia="en-US"/>
        </w:rPr>
        <w:t>malac mjenice zbog neplaćan</w:t>
      </w:r>
      <w:r>
        <w:rPr>
          <w:lang w:val="sr-Latn-CS" w:eastAsia="en-US"/>
        </w:rPr>
        <w:t>ja mjenice od strane akceptanta</w:t>
      </w:r>
      <w:r w:rsidR="00762458" w:rsidRPr="00762458">
        <w:rPr>
          <w:lang w:val="sr-Latn-CS" w:eastAsia="en-US"/>
        </w:rPr>
        <w:t xml:space="preserve"> </w:t>
      </w:r>
      <w:r>
        <w:rPr>
          <w:lang w:val="sr-Latn-CS" w:eastAsia="en-US"/>
        </w:rPr>
        <w:t xml:space="preserve">bez podizanja protesta </w:t>
      </w:r>
      <w:r w:rsidR="00762458" w:rsidRPr="00762458">
        <w:rPr>
          <w:lang w:val="sr-Latn-CS" w:eastAsia="en-US"/>
        </w:rPr>
        <w:t>da tuži</w:t>
      </w:r>
      <w:r>
        <w:rPr>
          <w:lang w:val="sr-Latn-CS" w:eastAsia="en-US"/>
        </w:rPr>
        <w:t xml:space="preserve"> akceptanta</w:t>
      </w:r>
      <w:r w:rsidR="00762458" w:rsidRPr="00762458">
        <w:rPr>
          <w:lang w:val="sr-Latn-CS" w:eastAsia="en-US"/>
        </w:rPr>
        <w:t xml:space="preserve"> bez potrebe podizanja protesta, jer </w:t>
      </w:r>
      <w:r>
        <w:rPr>
          <w:lang w:val="sr-Latn-CS" w:eastAsia="en-US"/>
        </w:rPr>
        <w:t>akceptant nije regresni (uslovni) me</w:t>
      </w:r>
      <w:r w:rsidR="00762458" w:rsidRPr="00762458">
        <w:rPr>
          <w:lang w:val="sr-Latn-CS" w:eastAsia="en-US"/>
        </w:rPr>
        <w:t>jnični dužnik.</w:t>
      </w:r>
    </w:p>
    <w:p w:rsidR="00975EC2" w:rsidRDefault="00975EC2" w:rsidP="00AB52B0">
      <w:pPr>
        <w:spacing w:after="120"/>
        <w:jc w:val="both"/>
        <w:rPr>
          <w:lang w:val="pl-PL" w:eastAsia="en-US"/>
        </w:rPr>
      </w:pPr>
    </w:p>
    <w:p w:rsidR="00AB52B0" w:rsidRPr="00AB52B0" w:rsidRDefault="00AB52B0" w:rsidP="00AB52B0">
      <w:pPr>
        <w:spacing w:after="120"/>
        <w:jc w:val="center"/>
        <w:rPr>
          <w:b/>
          <w:lang w:val="pl-PL" w:eastAsia="en-US"/>
        </w:rPr>
      </w:pPr>
      <w:r w:rsidRPr="00AB52B0">
        <w:rPr>
          <w:b/>
          <w:lang w:val="pl-PL" w:eastAsia="en-US"/>
        </w:rPr>
        <w:t>XI</w:t>
      </w:r>
      <w:r w:rsidR="00886C9A">
        <w:rPr>
          <w:b/>
          <w:lang w:val="pl-PL" w:eastAsia="en-US"/>
        </w:rPr>
        <w:t>I</w:t>
      </w:r>
      <w:r w:rsidR="00C5702D">
        <w:rPr>
          <w:b/>
          <w:lang w:val="pl-PL" w:eastAsia="en-US"/>
        </w:rPr>
        <w:t>I</w:t>
      </w:r>
      <w:r w:rsidRPr="00AB52B0">
        <w:rPr>
          <w:b/>
          <w:lang w:val="pl-PL" w:eastAsia="en-US"/>
        </w:rPr>
        <w:t xml:space="preserve"> Mjenično jemstvo (aval)</w:t>
      </w:r>
      <w:r w:rsidR="00C1080C">
        <w:rPr>
          <w:b/>
          <w:lang w:val="pl-PL" w:eastAsia="en-US"/>
        </w:rPr>
        <w:t xml:space="preserve"> (član 31. do </w:t>
      </w:r>
      <w:r w:rsidR="00730730">
        <w:rPr>
          <w:b/>
          <w:lang w:val="pl-PL" w:eastAsia="en-US"/>
        </w:rPr>
        <w:t>33. ZM</w:t>
      </w:r>
      <w:r w:rsidR="00C1080C">
        <w:rPr>
          <w:b/>
          <w:lang w:val="pl-PL" w:eastAsia="en-US"/>
        </w:rPr>
        <w:t>)</w:t>
      </w:r>
    </w:p>
    <w:p w:rsidR="00AB52B0" w:rsidRDefault="00AB52B0" w:rsidP="00AB52B0">
      <w:pPr>
        <w:spacing w:after="120"/>
        <w:jc w:val="both"/>
        <w:rPr>
          <w:lang w:val="pl-PL" w:eastAsia="en-US"/>
        </w:rPr>
      </w:pPr>
    </w:p>
    <w:p w:rsidR="00AB52B0" w:rsidRDefault="00AB52B0" w:rsidP="00AB52B0">
      <w:pPr>
        <w:spacing w:after="120"/>
        <w:jc w:val="both"/>
        <w:rPr>
          <w:lang w:val="sr-Latn-CS" w:eastAsia="en-US"/>
        </w:rPr>
      </w:pPr>
      <w:r w:rsidRPr="00AB52B0">
        <w:rPr>
          <w:lang w:val="sr-Latn-CS" w:eastAsia="en-US"/>
        </w:rPr>
        <w:t>Avaliranje mjenice je pismena izjava lica koje nije trasant ili trasat, kojom isti jemči za jednog ili više potpisnika mjenice da će izvršiti svoju obavezu isplate po mjenici ako glavni dužnik ne plati mjenicu.</w:t>
      </w:r>
    </w:p>
    <w:p w:rsidR="00AB52B0" w:rsidRDefault="00AB52B0" w:rsidP="00AB52B0">
      <w:pPr>
        <w:spacing w:after="120"/>
        <w:jc w:val="both"/>
        <w:rPr>
          <w:lang w:val="pl-PL" w:eastAsia="en-US"/>
        </w:rPr>
      </w:pPr>
      <w:r>
        <w:rPr>
          <w:lang w:val="sr-Latn-CS" w:eastAsia="en-US"/>
        </w:rPr>
        <w:t xml:space="preserve">Aval može biti puni ili bjanko, a izjava o avalu izražava se rječima - </w:t>
      </w:r>
      <w:r w:rsidRPr="00AB52B0">
        <w:rPr>
          <w:lang w:val="sr-Latn-CS" w:eastAsia="en-US"/>
        </w:rPr>
        <w:t>per aval, aval, kao jemac, kao poruk, garantovao.</w:t>
      </w:r>
    </w:p>
    <w:p w:rsidR="00AB52B0" w:rsidRDefault="00AB52B0" w:rsidP="00AB52B0">
      <w:pPr>
        <w:spacing w:after="120"/>
        <w:jc w:val="both"/>
        <w:rPr>
          <w:lang w:val="pl-PL" w:eastAsia="en-US"/>
        </w:rPr>
      </w:pPr>
      <w:r>
        <w:rPr>
          <w:lang w:val="pl-PL" w:eastAsia="en-US"/>
        </w:rPr>
        <w:t xml:space="preserve">Puni aval se daje na licu i poleđini mjenične isprave, a bjanko aval isključivo na licu mjenice </w:t>
      </w:r>
    </w:p>
    <w:p w:rsidR="00AB52B0" w:rsidRDefault="00AB52B0" w:rsidP="00AB52B0">
      <w:pPr>
        <w:spacing w:after="120"/>
        <w:jc w:val="both"/>
        <w:rPr>
          <w:lang w:val="pl-PL" w:eastAsia="en-US"/>
        </w:rPr>
      </w:pPr>
      <w:r w:rsidRPr="00AB52B0">
        <w:rPr>
          <w:lang w:val="sr-Latn-CS" w:eastAsia="en-US"/>
        </w:rPr>
        <w:t>Avalista odgovara onako k</w:t>
      </w:r>
      <w:r>
        <w:rPr>
          <w:lang w:val="sr-Latn-CS" w:eastAsia="en-US"/>
        </w:rPr>
        <w:t>ako odgovara onaj za koga jemči.</w:t>
      </w:r>
    </w:p>
    <w:p w:rsidR="00AB52B0" w:rsidRDefault="00AB52B0" w:rsidP="00AB52B0">
      <w:pPr>
        <w:spacing w:after="120"/>
        <w:jc w:val="both"/>
        <w:rPr>
          <w:lang w:val="sr-Latn-CS" w:eastAsia="en-US"/>
        </w:rPr>
      </w:pPr>
      <w:r w:rsidRPr="00AB52B0">
        <w:rPr>
          <w:lang w:val="sr-Latn-CS" w:eastAsia="en-US"/>
        </w:rPr>
        <w:t xml:space="preserve">Avalista ima pravo na </w:t>
      </w:r>
      <w:r>
        <w:rPr>
          <w:lang w:val="sr-Latn-CS" w:eastAsia="en-US"/>
        </w:rPr>
        <w:t>regres</w:t>
      </w:r>
      <w:r w:rsidRPr="00AB52B0">
        <w:rPr>
          <w:lang w:val="sr-Latn-CS" w:eastAsia="en-US"/>
        </w:rPr>
        <w:t xml:space="preserve"> od</w:t>
      </w:r>
      <w:r>
        <w:rPr>
          <w:lang w:val="sr-Latn-CS" w:eastAsia="en-US"/>
        </w:rPr>
        <w:t xml:space="preserve"> onog za koga jemčio.</w:t>
      </w:r>
    </w:p>
    <w:p w:rsidR="000F273C" w:rsidRDefault="000F273C" w:rsidP="00AB52B0">
      <w:pPr>
        <w:spacing w:after="120"/>
        <w:jc w:val="both"/>
        <w:rPr>
          <w:lang w:val="sr-Latn-CS" w:eastAsia="en-US"/>
        </w:rPr>
      </w:pPr>
    </w:p>
    <w:p w:rsidR="000F273C" w:rsidRDefault="00C5702D" w:rsidP="009166CB">
      <w:pPr>
        <w:spacing w:after="120"/>
        <w:jc w:val="center"/>
        <w:rPr>
          <w:b/>
          <w:lang w:val="sr-Latn-CS" w:eastAsia="en-US"/>
        </w:rPr>
      </w:pPr>
      <w:r>
        <w:rPr>
          <w:b/>
          <w:lang w:val="sr-Latn-CS" w:eastAsia="en-US"/>
        </w:rPr>
        <w:t>XIV</w:t>
      </w:r>
      <w:r w:rsidR="000F273C" w:rsidRPr="000F273C">
        <w:rPr>
          <w:b/>
          <w:lang w:val="sr-Latn-CS" w:eastAsia="en-US"/>
        </w:rPr>
        <w:t xml:space="preserve"> Podnošenje mjenice na naplatu (isplata ili iskup)</w:t>
      </w:r>
      <w:r w:rsidR="00730730">
        <w:rPr>
          <w:b/>
          <w:lang w:val="sr-Latn-CS" w:eastAsia="en-US"/>
        </w:rPr>
        <w:t xml:space="preserve"> po dospjelosti (član 34.</w:t>
      </w:r>
      <w:r w:rsidR="007B7856">
        <w:rPr>
          <w:b/>
          <w:lang w:val="sr-Latn-CS" w:eastAsia="en-US"/>
        </w:rPr>
        <w:t xml:space="preserve"> do 38.</w:t>
      </w:r>
      <w:r w:rsidR="00730730">
        <w:rPr>
          <w:b/>
          <w:lang w:val="sr-Latn-CS" w:eastAsia="en-US"/>
        </w:rPr>
        <w:t xml:space="preserve"> ZM)</w:t>
      </w:r>
    </w:p>
    <w:p w:rsidR="001B6DFC" w:rsidRDefault="001B6DFC" w:rsidP="00BC1E89">
      <w:pPr>
        <w:pStyle w:val="Heading4"/>
        <w:jc w:val="both"/>
        <w:rPr>
          <w:bCs w:val="0"/>
          <w:sz w:val="16"/>
          <w:szCs w:val="16"/>
          <w:lang w:val="sr-Latn-CS"/>
        </w:rPr>
      </w:pPr>
    </w:p>
    <w:p w:rsidR="00BC1E89" w:rsidRPr="00BC1E89" w:rsidRDefault="00BC1E89" w:rsidP="00BC1E89">
      <w:pPr>
        <w:pStyle w:val="Heading4"/>
        <w:jc w:val="both"/>
        <w:rPr>
          <w:b w:val="0"/>
        </w:rPr>
      </w:pPr>
      <w:r w:rsidRPr="00BC1E89">
        <w:rPr>
          <w:b w:val="0"/>
        </w:rPr>
        <w:t>Mjenica se može izdati: po viđenju, na određeno vreme po viđenju, na određeno vreme od dana izdavanja i na određeni dan.</w:t>
      </w:r>
    </w:p>
    <w:p w:rsidR="00BC1E89" w:rsidRPr="00BC1E89" w:rsidRDefault="00BC1E89" w:rsidP="00BC1E89">
      <w:pPr>
        <w:pStyle w:val="Heading4"/>
        <w:jc w:val="both"/>
        <w:rPr>
          <w:b w:val="0"/>
        </w:rPr>
      </w:pPr>
      <w:r w:rsidRPr="00BC1E89">
        <w:rPr>
          <w:b w:val="0"/>
        </w:rPr>
        <w:t>Ništavne su menice u kojima je dospelost drukčije naznačena, kao i menice sa više dospelosti.</w:t>
      </w:r>
    </w:p>
    <w:p w:rsidR="000F273C" w:rsidRPr="00AB52B0" w:rsidRDefault="00BC1E89" w:rsidP="00BC1E89">
      <w:pPr>
        <w:spacing w:after="120"/>
        <w:jc w:val="both"/>
        <w:rPr>
          <w:lang w:val="pl-PL" w:eastAsia="en-US"/>
        </w:rPr>
      </w:pPr>
      <w:r>
        <w:rPr>
          <w:lang w:val="sr-Latn-CS" w:eastAsia="en-US"/>
        </w:rPr>
        <w:t xml:space="preserve"> </w:t>
      </w:r>
      <w:r w:rsidR="000F273C">
        <w:rPr>
          <w:lang w:val="sr-Latn-CS" w:eastAsia="en-US"/>
        </w:rPr>
        <w:t>Mjenica se</w:t>
      </w:r>
      <w:r w:rsidR="000F273C" w:rsidRPr="000F273C">
        <w:rPr>
          <w:lang w:val="sr-Latn-CS"/>
        </w:rPr>
        <w:t xml:space="preserve"> </w:t>
      </w:r>
      <w:r w:rsidR="000F273C" w:rsidRPr="003B7E86">
        <w:rPr>
          <w:lang w:val="sr-Latn-CS"/>
        </w:rPr>
        <w:t>na naplatu</w:t>
      </w:r>
      <w:r w:rsidR="000F273C">
        <w:rPr>
          <w:lang w:val="sr-Latn-CS"/>
        </w:rPr>
        <w:t xml:space="preserve"> (isplatu ili iskup)</w:t>
      </w:r>
      <w:r w:rsidR="000F273C" w:rsidRPr="003B7E86">
        <w:rPr>
          <w:lang w:val="sr-Latn-CS"/>
        </w:rPr>
        <w:t xml:space="preserve"> podnosi </w:t>
      </w:r>
      <w:r w:rsidR="000F273C">
        <w:rPr>
          <w:lang w:val="sr-Latn-CS"/>
        </w:rPr>
        <w:t>glavnom mjeničnom dužniku (akceptant)</w:t>
      </w:r>
      <w:r w:rsidR="009166CB">
        <w:rPr>
          <w:lang w:val="sr-Latn-CS"/>
        </w:rPr>
        <w:t xml:space="preserve"> ili izdavaocu vlastite mjenice ili domicilijatu (banka), a može i </w:t>
      </w:r>
      <w:r w:rsidR="009166CB" w:rsidRPr="003B7E86">
        <w:rPr>
          <w:lang w:val="sr-Latn-CS"/>
        </w:rPr>
        <w:t xml:space="preserve">avalisti glavnog mjeničnog dužnika, </w:t>
      </w:r>
      <w:r w:rsidR="009166CB">
        <w:rPr>
          <w:lang w:val="sr-Latn-CS"/>
        </w:rPr>
        <w:t>te</w:t>
      </w:r>
      <w:r w:rsidR="009166CB" w:rsidRPr="003B7E86">
        <w:rPr>
          <w:lang w:val="sr-Latn-CS"/>
        </w:rPr>
        <w:t xml:space="preserve"> intervenij</w:t>
      </w:r>
      <w:r w:rsidR="009166CB">
        <w:rPr>
          <w:lang w:val="sr-Latn-CS"/>
        </w:rPr>
        <w:t>entu (adresat) koji je akceptirao mjenicu.</w:t>
      </w:r>
    </w:p>
    <w:p w:rsidR="00762458" w:rsidRPr="00762458" w:rsidRDefault="00762458" w:rsidP="00762458">
      <w:pPr>
        <w:ind w:left="1320"/>
        <w:jc w:val="both"/>
        <w:rPr>
          <w:lang w:val="sr-Latn-CS" w:eastAsia="en-US"/>
        </w:rPr>
      </w:pPr>
    </w:p>
    <w:p w:rsidR="00A03F58" w:rsidRDefault="00E26FE7" w:rsidP="00E26FE7">
      <w:pPr>
        <w:jc w:val="both"/>
        <w:rPr>
          <w:lang w:val="sr-Latn-CS" w:eastAsia="en-US"/>
        </w:rPr>
      </w:pPr>
      <w:r>
        <w:rPr>
          <w:lang w:val="sr-Latn-CS" w:eastAsia="en-US"/>
        </w:rPr>
        <w:t>Mjenica koja dospjeva</w:t>
      </w:r>
      <w:r w:rsidRPr="00E26FE7">
        <w:rPr>
          <w:lang w:val="sr-Latn-CS" w:eastAsia="en-US"/>
        </w:rPr>
        <w:t xml:space="preserve"> na određeni datum (na tačno određeni dan, na određeno vrijeme od dana izdanja i na određeno vrijeme od dana viđenja)</w:t>
      </w:r>
      <w:r>
        <w:rPr>
          <w:lang w:val="sr-Latn-CS" w:eastAsia="en-US"/>
        </w:rPr>
        <w:t>,</w:t>
      </w:r>
      <w:r w:rsidRPr="00E26FE7">
        <w:rPr>
          <w:lang w:val="sr-Latn-CS" w:eastAsia="en-US"/>
        </w:rPr>
        <w:t xml:space="preserve"> </w:t>
      </w:r>
      <w:r>
        <w:rPr>
          <w:lang w:val="sr-Latn-CS" w:eastAsia="en-US"/>
        </w:rPr>
        <w:t>mora se</w:t>
      </w:r>
      <w:r w:rsidRPr="00E26FE7">
        <w:rPr>
          <w:lang w:val="sr-Latn-CS" w:eastAsia="en-US"/>
        </w:rPr>
        <w:t xml:space="preserve"> podn</w:t>
      </w:r>
      <w:r>
        <w:rPr>
          <w:lang w:val="sr-Latn-CS" w:eastAsia="en-US"/>
        </w:rPr>
        <w:t>ijeti na isplatu,</w:t>
      </w:r>
      <w:r w:rsidRPr="00E26FE7">
        <w:rPr>
          <w:lang w:val="sr-Latn-CS" w:eastAsia="en-US"/>
        </w:rPr>
        <w:t xml:space="preserve"> bilo na sam dan plaćanja ili jedan od dva naredna radna dana.</w:t>
      </w:r>
      <w:r w:rsidR="00A03F58">
        <w:rPr>
          <w:lang w:val="sr-Latn-CS" w:eastAsia="en-US"/>
        </w:rPr>
        <w:t xml:space="preserve"> </w:t>
      </w:r>
    </w:p>
    <w:p w:rsidR="00A03F58" w:rsidRDefault="00A03F58" w:rsidP="00E26FE7">
      <w:pPr>
        <w:jc w:val="both"/>
        <w:rPr>
          <w:lang w:val="sr-Latn-CS" w:eastAsia="en-US"/>
        </w:rPr>
      </w:pPr>
    </w:p>
    <w:p w:rsidR="00E26FE7" w:rsidRPr="00E26FE7" w:rsidRDefault="00325215" w:rsidP="00E26FE7">
      <w:pPr>
        <w:jc w:val="both"/>
        <w:rPr>
          <w:lang w:val="sr-Latn-CS" w:eastAsia="en-US"/>
        </w:rPr>
      </w:pPr>
      <w:r>
        <w:rPr>
          <w:lang w:val="sr-Latn-CS" w:eastAsia="en-US"/>
        </w:rPr>
        <w:t xml:space="preserve">Rokovi sa plaćanje mjenice se </w:t>
      </w:r>
      <w:r w:rsidR="00A03F58">
        <w:rPr>
          <w:lang w:val="sr-Latn-CS" w:eastAsia="en-US"/>
        </w:rPr>
        <w:t>mogu produžiti usljed više sile (</w:t>
      </w:r>
      <w:r w:rsidR="00A03F58" w:rsidRPr="00E26FE7">
        <w:rPr>
          <w:lang w:val="sr-Latn-CS" w:eastAsia="en-US"/>
        </w:rPr>
        <w:t>rat, požar, poplave,</w:t>
      </w:r>
      <w:r w:rsidR="00A03F58">
        <w:rPr>
          <w:lang w:val="sr-Latn-CS" w:eastAsia="en-US"/>
        </w:rPr>
        <w:t xml:space="preserve"> potres itd</w:t>
      </w:r>
      <w:r w:rsidR="00A03F58" w:rsidRPr="00E26FE7">
        <w:rPr>
          <w:lang w:val="sr-Latn-CS" w:eastAsia="en-US"/>
        </w:rPr>
        <w:t>) ili dobrovo</w:t>
      </w:r>
      <w:r w:rsidR="00A03F58">
        <w:rPr>
          <w:lang w:val="sr-Latn-CS" w:eastAsia="en-US"/>
        </w:rPr>
        <w:t>ljno (pristanak imaoca mjenice, kada se</w:t>
      </w:r>
      <w:r w:rsidR="00A03F58" w:rsidRPr="00E26FE7">
        <w:rPr>
          <w:lang w:val="sr-Latn-CS" w:eastAsia="en-US"/>
        </w:rPr>
        <w:t xml:space="preserve"> </w:t>
      </w:r>
      <w:r w:rsidR="00A03F58">
        <w:rPr>
          <w:lang w:val="sr-Latn-CS" w:eastAsia="en-US"/>
        </w:rPr>
        <w:t xml:space="preserve">izda </w:t>
      </w:r>
      <w:r w:rsidR="00A03F58" w:rsidRPr="00E26FE7">
        <w:rPr>
          <w:lang w:val="sr-Latn-CS" w:eastAsia="en-US"/>
        </w:rPr>
        <w:t>druga</w:t>
      </w:r>
      <w:r w:rsidR="00A03F58">
        <w:rPr>
          <w:lang w:val="sr-Latn-CS" w:eastAsia="en-US"/>
        </w:rPr>
        <w:t xml:space="preserve"> mjenica</w:t>
      </w:r>
      <w:r w:rsidR="00A03F58" w:rsidRPr="00E26FE7">
        <w:rPr>
          <w:lang w:val="sr-Latn-CS" w:eastAsia="en-US"/>
        </w:rPr>
        <w:t>).</w:t>
      </w:r>
    </w:p>
    <w:p w:rsidR="00E26FE7" w:rsidRPr="00E26FE7" w:rsidRDefault="00E26FE7" w:rsidP="00E26FE7">
      <w:pPr>
        <w:jc w:val="both"/>
        <w:rPr>
          <w:lang w:val="sr-Latn-CS" w:eastAsia="en-US"/>
        </w:rPr>
      </w:pPr>
    </w:p>
    <w:p w:rsidR="00E26FE7" w:rsidRPr="00E26FE7" w:rsidRDefault="00E26FE7" w:rsidP="00E26FE7">
      <w:pPr>
        <w:jc w:val="both"/>
        <w:rPr>
          <w:lang w:val="sr-Latn-CS" w:eastAsia="en-US"/>
        </w:rPr>
      </w:pPr>
      <w:r>
        <w:rPr>
          <w:lang w:val="sr-Latn-CS" w:eastAsia="en-US"/>
        </w:rPr>
        <w:t>M</w:t>
      </w:r>
      <w:r w:rsidRPr="00E26FE7">
        <w:rPr>
          <w:lang w:val="sr-Latn-CS" w:eastAsia="en-US"/>
        </w:rPr>
        <w:t>jenica po viđenju</w:t>
      </w:r>
      <w:r w:rsidR="00262ACE">
        <w:rPr>
          <w:lang w:val="sr-Latn-CS" w:eastAsia="en-US"/>
        </w:rPr>
        <w:t xml:space="preserve"> podnosi se na isp</w:t>
      </w:r>
      <w:r>
        <w:rPr>
          <w:lang w:val="sr-Latn-CS" w:eastAsia="en-US"/>
        </w:rPr>
        <w:t>l</w:t>
      </w:r>
      <w:r w:rsidR="00262ACE">
        <w:rPr>
          <w:lang w:val="sr-Latn-CS" w:eastAsia="en-US"/>
        </w:rPr>
        <w:t>a</w:t>
      </w:r>
      <w:r>
        <w:rPr>
          <w:lang w:val="sr-Latn-CS" w:eastAsia="en-US"/>
        </w:rPr>
        <w:t>tu u roku od jedne godine od dana izdavanja mjenice (bilo kada u roku od godinu</w:t>
      </w:r>
      <w:r w:rsidRPr="00E26FE7">
        <w:rPr>
          <w:lang w:val="sr-Latn-CS" w:eastAsia="en-US"/>
        </w:rPr>
        <w:t xml:space="preserve"> </w:t>
      </w:r>
      <w:r>
        <w:rPr>
          <w:lang w:val="sr-Latn-CS" w:eastAsia="en-US"/>
        </w:rPr>
        <w:t>dana).</w:t>
      </w:r>
    </w:p>
    <w:p w:rsidR="00E26FE7" w:rsidRPr="00E26FE7" w:rsidRDefault="00E26FE7" w:rsidP="00E26FE7">
      <w:pPr>
        <w:jc w:val="both"/>
        <w:rPr>
          <w:lang w:val="sr-Latn-CS" w:eastAsia="en-US"/>
        </w:rPr>
      </w:pPr>
    </w:p>
    <w:p w:rsidR="00E26FE7" w:rsidRPr="00E26FE7" w:rsidRDefault="00E26FE7" w:rsidP="00E26FE7">
      <w:pPr>
        <w:jc w:val="both"/>
        <w:rPr>
          <w:lang w:val="sr-Latn-CS" w:eastAsia="en-US"/>
        </w:rPr>
      </w:pPr>
      <w:r w:rsidRPr="00E26FE7">
        <w:rPr>
          <w:lang w:val="sr-Latn-CS" w:eastAsia="en-US"/>
        </w:rPr>
        <w:t>Mjenica se prezentira</w:t>
      </w:r>
      <w:r>
        <w:rPr>
          <w:lang w:val="sr-Latn-CS" w:eastAsia="en-US"/>
        </w:rPr>
        <w:t xml:space="preserve"> i podnosi na isplatu</w:t>
      </w:r>
      <w:r w:rsidRPr="00E26FE7">
        <w:rPr>
          <w:lang w:val="sr-Latn-CS" w:eastAsia="en-US"/>
        </w:rPr>
        <w:t xml:space="preserve"> lično ili </w:t>
      </w:r>
      <w:r>
        <w:rPr>
          <w:lang w:val="sr-Latn-CS" w:eastAsia="en-US"/>
        </w:rPr>
        <w:t>po</w:t>
      </w:r>
      <w:r w:rsidRPr="00E26FE7">
        <w:rPr>
          <w:lang w:val="sr-Latn-CS" w:eastAsia="en-US"/>
        </w:rPr>
        <w:t xml:space="preserve"> punomoćnik</w:t>
      </w:r>
      <w:r>
        <w:rPr>
          <w:lang w:val="sr-Latn-CS" w:eastAsia="en-US"/>
        </w:rPr>
        <w:t>u</w:t>
      </w:r>
      <w:r w:rsidR="002F00FE">
        <w:rPr>
          <w:lang w:val="sr-Latn-CS" w:eastAsia="en-US"/>
        </w:rPr>
        <w:t>, u pravilu bez ponavljanja (jednom).</w:t>
      </w:r>
    </w:p>
    <w:p w:rsidR="00E26FE7" w:rsidRPr="00E26FE7" w:rsidRDefault="00E26FE7" w:rsidP="00E26FE7">
      <w:pPr>
        <w:jc w:val="both"/>
        <w:rPr>
          <w:lang w:val="sr-Latn-CS" w:eastAsia="en-US"/>
        </w:rPr>
      </w:pPr>
    </w:p>
    <w:p w:rsidR="00E26FE7" w:rsidRPr="00E26FE7" w:rsidRDefault="00E26FE7" w:rsidP="00E26FE7">
      <w:pPr>
        <w:jc w:val="both"/>
        <w:rPr>
          <w:lang w:val="sr-Latn-CS" w:eastAsia="en-US"/>
        </w:rPr>
      </w:pPr>
      <w:r w:rsidRPr="00E26FE7">
        <w:rPr>
          <w:lang w:val="sr-Latn-CS" w:eastAsia="en-US"/>
        </w:rPr>
        <w:t>Ako imalac</w:t>
      </w:r>
      <w:r>
        <w:rPr>
          <w:lang w:val="sr-Latn-CS" w:eastAsia="en-US"/>
        </w:rPr>
        <w:t xml:space="preserve"> mjenice</w:t>
      </w:r>
      <w:r w:rsidRPr="00E26FE7">
        <w:rPr>
          <w:lang w:val="sr-Latn-CS" w:eastAsia="en-US"/>
        </w:rPr>
        <w:t xml:space="preserve"> ne bi mjenicu prezentirao trasatu, niti podigao protest, trasant akceptirane</w:t>
      </w:r>
      <w:r>
        <w:rPr>
          <w:lang w:val="sr-Latn-CS" w:eastAsia="en-US"/>
        </w:rPr>
        <w:t>,</w:t>
      </w:r>
      <w:r w:rsidRPr="00E26FE7">
        <w:rPr>
          <w:lang w:val="sr-Latn-CS" w:eastAsia="en-US"/>
        </w:rPr>
        <w:t xml:space="preserve"> kao i neakceptirane mjeni</w:t>
      </w:r>
      <w:r w:rsidR="002F00FE">
        <w:rPr>
          <w:lang w:val="sr-Latn-CS" w:eastAsia="en-US"/>
        </w:rPr>
        <w:t>ce ispao bi iz mjenične obaveze, kao solidarni dužnik.</w:t>
      </w:r>
    </w:p>
    <w:p w:rsidR="00E26FE7" w:rsidRPr="00E26FE7" w:rsidRDefault="00E26FE7" w:rsidP="00E26FE7">
      <w:pPr>
        <w:jc w:val="both"/>
        <w:rPr>
          <w:lang w:val="sr-Latn-CS" w:eastAsia="en-US"/>
        </w:rPr>
      </w:pPr>
    </w:p>
    <w:p w:rsidR="00E26FE7" w:rsidRPr="00E26FE7" w:rsidRDefault="00E26FE7" w:rsidP="00E26FE7">
      <w:pPr>
        <w:jc w:val="both"/>
        <w:rPr>
          <w:lang w:val="sr-Latn-CS" w:eastAsia="en-US"/>
        </w:rPr>
      </w:pPr>
      <w:r w:rsidRPr="00E26FE7">
        <w:rPr>
          <w:lang w:val="sr-Latn-CS" w:eastAsia="en-US"/>
        </w:rPr>
        <w:t>Ako imalac mjenice odbije primiti djelomičnu isplatu, taj odbijeni dio mjenične svote ne bi mogao naplatiti u regresnom postupku.</w:t>
      </w:r>
      <w:r w:rsidR="006024C9">
        <w:rPr>
          <w:lang w:val="sr-Latn-CS" w:eastAsia="en-US"/>
        </w:rPr>
        <w:t xml:space="preserve"> Međutim,</w:t>
      </w:r>
      <w:r w:rsidR="006024C9" w:rsidRPr="006024C9">
        <w:rPr>
          <w:lang w:val="sr-Latn-CS" w:eastAsia="en-US"/>
        </w:rPr>
        <w:t xml:space="preserve"> </w:t>
      </w:r>
      <w:r w:rsidR="006024C9">
        <w:rPr>
          <w:lang w:val="sr-Latn-CS" w:eastAsia="en-US"/>
        </w:rPr>
        <w:t>bez obzira na protek</w:t>
      </w:r>
      <w:r w:rsidR="006024C9" w:rsidRPr="00E26FE7">
        <w:rPr>
          <w:lang w:val="sr-Latn-CS" w:eastAsia="en-US"/>
        </w:rPr>
        <w:t xml:space="preserve"> roka dospjelosti imalac mjenice je dužan primiti isplatu.</w:t>
      </w:r>
    </w:p>
    <w:p w:rsidR="00E26FE7" w:rsidRPr="00E26FE7" w:rsidRDefault="00E26FE7" w:rsidP="00E26FE7">
      <w:pPr>
        <w:jc w:val="both"/>
        <w:rPr>
          <w:lang w:val="sr-Latn-CS" w:eastAsia="en-US"/>
        </w:rPr>
      </w:pPr>
    </w:p>
    <w:p w:rsidR="00362E80" w:rsidRDefault="00E26FE7" w:rsidP="00E26FE7">
      <w:pPr>
        <w:jc w:val="both"/>
        <w:rPr>
          <w:lang w:val="sr-Latn-CS" w:eastAsia="en-US"/>
        </w:rPr>
      </w:pPr>
      <w:r w:rsidRPr="00E26FE7">
        <w:rPr>
          <w:lang w:val="sr-Latn-CS" w:eastAsia="en-US"/>
        </w:rPr>
        <w:t>Mjenična svota može</w:t>
      </w:r>
      <w:r w:rsidR="00262ACE">
        <w:rPr>
          <w:lang w:val="sr-Latn-CS" w:eastAsia="en-US"/>
        </w:rPr>
        <w:t xml:space="preserve"> se izraziti i u stranoj valuti, ali isplata se vrši</w:t>
      </w:r>
      <w:r w:rsidRPr="00E26FE7">
        <w:rPr>
          <w:lang w:val="sr-Latn-CS" w:eastAsia="en-US"/>
        </w:rPr>
        <w:t xml:space="preserve"> u protivvrijednosti KM po </w:t>
      </w:r>
      <w:r w:rsidR="00262ACE">
        <w:rPr>
          <w:lang w:val="sr-Latn-CS" w:eastAsia="en-US"/>
        </w:rPr>
        <w:t xml:space="preserve">srednjem </w:t>
      </w:r>
      <w:r w:rsidRPr="00E26FE7">
        <w:rPr>
          <w:lang w:val="sr-Latn-CS" w:eastAsia="en-US"/>
        </w:rPr>
        <w:t>kursu</w:t>
      </w:r>
      <w:r w:rsidR="00262ACE">
        <w:rPr>
          <w:lang w:val="sr-Latn-CS" w:eastAsia="en-US"/>
        </w:rPr>
        <w:t xml:space="preserve"> CB BiH</w:t>
      </w:r>
      <w:r w:rsidRPr="00E26FE7">
        <w:rPr>
          <w:lang w:val="sr-Latn-CS" w:eastAsia="en-US"/>
        </w:rPr>
        <w:t xml:space="preserve"> strane valute na dan dospjelosti</w:t>
      </w:r>
      <w:r w:rsidR="00262ACE">
        <w:rPr>
          <w:lang w:val="sr-Latn-CS" w:eastAsia="en-US"/>
        </w:rPr>
        <w:t xml:space="preserve"> plaćanja</w:t>
      </w:r>
      <w:r w:rsidRPr="00E26FE7">
        <w:rPr>
          <w:lang w:val="sr-Latn-CS" w:eastAsia="en-US"/>
        </w:rPr>
        <w:t>.</w:t>
      </w:r>
    </w:p>
    <w:p w:rsidR="00325215" w:rsidRPr="00F92D00" w:rsidRDefault="00362E80" w:rsidP="00F92D00">
      <w:pPr>
        <w:spacing w:before="100" w:beforeAutospacing="1" w:after="100" w:afterAutospacing="1"/>
        <w:jc w:val="both"/>
        <w:rPr>
          <w:lang w:val="en-US" w:eastAsia="bs-Latn-BA"/>
        </w:rPr>
      </w:pPr>
      <w:r w:rsidRPr="00362E80">
        <w:rPr>
          <w:lang w:val="en-US" w:eastAsia="bs-Latn-BA"/>
        </w:rPr>
        <w:t>Propuštanje prezentacije na isplatu vodi gubitku svih regresnih prava prema svim mjeničnim dužnicima (avalisti, indosantima i sl.)</w:t>
      </w:r>
      <w:r>
        <w:rPr>
          <w:lang w:val="en-US" w:eastAsia="bs-Latn-BA"/>
        </w:rPr>
        <w:t>,</w:t>
      </w:r>
      <w:r w:rsidRPr="00362E80">
        <w:rPr>
          <w:lang w:val="en-US" w:eastAsia="bs-Latn-BA"/>
        </w:rPr>
        <w:t xml:space="preserve"> </w:t>
      </w:r>
      <w:r>
        <w:rPr>
          <w:lang w:val="en-US" w:eastAsia="bs-Latn-BA"/>
        </w:rPr>
        <w:t>s tim da</w:t>
      </w:r>
      <w:r w:rsidRPr="00362E80">
        <w:rPr>
          <w:lang w:val="en-US" w:eastAsia="bs-Latn-BA"/>
        </w:rPr>
        <w:t xml:space="preserve"> u obavezi ostaje samo glavni mjenični dužnik (akceptant).</w:t>
      </w:r>
    </w:p>
    <w:p w:rsidR="00325215" w:rsidRPr="00325215" w:rsidRDefault="00886C9A" w:rsidP="00325215">
      <w:pPr>
        <w:jc w:val="center"/>
        <w:rPr>
          <w:lang w:val="sr-Latn-CS" w:eastAsia="en-US"/>
        </w:rPr>
      </w:pPr>
      <w:r>
        <w:rPr>
          <w:b/>
          <w:lang w:val="sr-Latn-CS" w:eastAsia="en-US"/>
        </w:rPr>
        <w:t>XV</w:t>
      </w:r>
      <w:r w:rsidR="00325215">
        <w:rPr>
          <w:b/>
          <w:lang w:val="sr-Latn-CS" w:eastAsia="en-US"/>
        </w:rPr>
        <w:t xml:space="preserve"> </w:t>
      </w:r>
      <w:r w:rsidR="00325215" w:rsidRPr="00325215">
        <w:rPr>
          <w:b/>
          <w:lang w:val="sr-Latn-CS" w:eastAsia="en-US"/>
        </w:rPr>
        <w:t>P</w:t>
      </w:r>
      <w:r w:rsidR="00325215">
        <w:rPr>
          <w:b/>
          <w:lang w:val="sr-Latn-CS" w:eastAsia="en-US"/>
        </w:rPr>
        <w:t>rotest mjenice</w:t>
      </w:r>
      <w:r w:rsidR="00F92D00">
        <w:rPr>
          <w:b/>
          <w:lang w:val="sr-Latn-CS" w:eastAsia="en-US"/>
        </w:rPr>
        <w:t xml:space="preserve"> (član 71. do 79. ZM)</w:t>
      </w:r>
    </w:p>
    <w:p w:rsidR="00325215" w:rsidRPr="00325215" w:rsidRDefault="00325215" w:rsidP="00325215">
      <w:pPr>
        <w:jc w:val="both"/>
        <w:rPr>
          <w:i/>
          <w:lang w:val="sr-Latn-CS" w:eastAsia="en-US"/>
        </w:rPr>
      </w:pPr>
    </w:p>
    <w:p w:rsidR="0089460E" w:rsidRPr="00325215" w:rsidRDefault="00325215" w:rsidP="0089460E">
      <w:pPr>
        <w:jc w:val="both"/>
        <w:rPr>
          <w:lang w:val="sr-Latn-CS" w:eastAsia="en-US"/>
        </w:rPr>
      </w:pPr>
      <w:r>
        <w:rPr>
          <w:lang w:val="sr-Latn-CS" w:eastAsia="en-US"/>
        </w:rPr>
        <w:t xml:space="preserve">Protest </w:t>
      </w:r>
      <w:r w:rsidRPr="00325215">
        <w:rPr>
          <w:lang w:val="sr-Latn-CS" w:eastAsia="en-US"/>
        </w:rPr>
        <w:t>je postupak</w:t>
      </w:r>
      <w:r>
        <w:rPr>
          <w:lang w:val="sr-Latn-CS" w:eastAsia="en-US"/>
        </w:rPr>
        <w:t xml:space="preserve"> koji se pokreće pred</w:t>
      </w:r>
      <w:r w:rsidRPr="00325215">
        <w:rPr>
          <w:lang w:val="sr-Latn-CS" w:eastAsia="en-US"/>
        </w:rPr>
        <w:t xml:space="preserve"> </w:t>
      </w:r>
      <w:r>
        <w:rPr>
          <w:lang w:val="sr-Latn-CS" w:eastAsia="en-US"/>
        </w:rPr>
        <w:t xml:space="preserve">sudom ili notarom, radi utvrđenja/konstatacije da mjenica po dospjeću nije isplaćena ili da je odbijen akcept, a sve s ciljem da se pokrene izvršni postupak. </w:t>
      </w:r>
      <w:r w:rsidR="0089460E" w:rsidRPr="00325215">
        <w:rPr>
          <w:lang w:val="sr-Latn-CS" w:eastAsia="en-US"/>
        </w:rPr>
        <w:t xml:space="preserve">Protest </w:t>
      </w:r>
      <w:r w:rsidR="0089460E">
        <w:rPr>
          <w:lang w:val="sr-Latn-CS" w:eastAsia="en-US"/>
        </w:rPr>
        <w:t xml:space="preserve">je pisana isprava koja se </w:t>
      </w:r>
      <w:r w:rsidR="0089460E" w:rsidRPr="00325215">
        <w:rPr>
          <w:lang w:val="sr-Latn-CS" w:eastAsia="en-US"/>
        </w:rPr>
        <w:t>izdaje u najkraćem mogućem roku.</w:t>
      </w:r>
    </w:p>
    <w:p w:rsidR="00325215" w:rsidRDefault="0089460E" w:rsidP="00325215">
      <w:pPr>
        <w:jc w:val="both"/>
        <w:rPr>
          <w:lang w:val="sr-Latn-CS" w:eastAsia="en-US"/>
        </w:rPr>
      </w:pPr>
      <w:r>
        <w:rPr>
          <w:lang w:val="sr-Latn-CS" w:eastAsia="en-US"/>
        </w:rPr>
        <w:t xml:space="preserve"> </w:t>
      </w:r>
    </w:p>
    <w:p w:rsidR="00325215" w:rsidRPr="00325215" w:rsidRDefault="00325215" w:rsidP="00325215">
      <w:pPr>
        <w:jc w:val="both"/>
        <w:rPr>
          <w:lang w:val="sr-Latn-CS" w:eastAsia="en-US"/>
        </w:rPr>
      </w:pPr>
      <w:r w:rsidRPr="00325215">
        <w:rPr>
          <w:lang w:val="sr-Latn-CS" w:eastAsia="en-US"/>
        </w:rPr>
        <w:t>Bez protesta nema regresa od regresnih dužnika, ali ima i bez njega o</w:t>
      </w:r>
      <w:r>
        <w:rPr>
          <w:lang w:val="sr-Latn-CS" w:eastAsia="en-US"/>
        </w:rPr>
        <w:t>d</w:t>
      </w:r>
      <w:r w:rsidRPr="00325215">
        <w:rPr>
          <w:lang w:val="sr-Latn-CS" w:eastAsia="en-US"/>
        </w:rPr>
        <w:t xml:space="preserve"> glavnog mjeničnog dužnika.</w:t>
      </w:r>
      <w:r>
        <w:rPr>
          <w:lang w:val="sr-Latn-CS" w:eastAsia="en-US"/>
        </w:rPr>
        <w:t xml:space="preserve"> Tako se </w:t>
      </w:r>
      <w:r w:rsidR="0089460E">
        <w:rPr>
          <w:lang w:val="sr-Latn-CS" w:eastAsia="en-US"/>
        </w:rPr>
        <w:t xml:space="preserve">bez </w:t>
      </w:r>
      <w:r>
        <w:rPr>
          <w:lang w:val="sr-Latn-CS" w:eastAsia="en-US"/>
        </w:rPr>
        <w:t>podizanja protesta</w:t>
      </w:r>
      <w:r w:rsidRPr="00325215">
        <w:rPr>
          <w:lang w:val="sr-Latn-CS" w:eastAsia="en-US"/>
        </w:rPr>
        <w:t xml:space="preserve"> </w:t>
      </w:r>
      <w:r w:rsidR="0089460E">
        <w:rPr>
          <w:lang w:val="sr-Latn-CS" w:eastAsia="en-US"/>
        </w:rPr>
        <w:t xml:space="preserve">naplata mjenice u izvršnom postupku </w:t>
      </w:r>
      <w:r w:rsidRPr="00325215">
        <w:rPr>
          <w:lang w:val="sr-Latn-CS" w:eastAsia="en-US"/>
        </w:rPr>
        <w:t xml:space="preserve">može zahtjevati </w:t>
      </w:r>
      <w:r w:rsidR="0089460E">
        <w:rPr>
          <w:lang w:val="sr-Latn-CS" w:eastAsia="en-US"/>
        </w:rPr>
        <w:t xml:space="preserve">samo </w:t>
      </w:r>
      <w:r w:rsidRPr="00325215">
        <w:rPr>
          <w:lang w:val="sr-Latn-CS" w:eastAsia="en-US"/>
        </w:rPr>
        <w:t>od akceptanta, izdavaoca vlastite mjenice i njihovih avalista.</w:t>
      </w:r>
    </w:p>
    <w:p w:rsidR="00325215" w:rsidRPr="00325215" w:rsidRDefault="00325215" w:rsidP="00325215">
      <w:pPr>
        <w:jc w:val="both"/>
        <w:rPr>
          <w:lang w:val="sr-Latn-CS" w:eastAsia="en-US"/>
        </w:rPr>
      </w:pPr>
    </w:p>
    <w:p w:rsidR="00325215" w:rsidRDefault="00325215" w:rsidP="00325215">
      <w:pPr>
        <w:jc w:val="both"/>
        <w:rPr>
          <w:lang w:val="sr-Latn-CS" w:eastAsia="en-US"/>
        </w:rPr>
      </w:pPr>
      <w:r w:rsidRPr="00325215">
        <w:rPr>
          <w:lang w:val="sr-Latn-CS" w:eastAsia="en-US"/>
        </w:rPr>
        <w:t>Propuštanjem rokova za protest</w:t>
      </w:r>
      <w:r w:rsidR="0089460E">
        <w:rPr>
          <w:lang w:val="sr-Latn-CS" w:eastAsia="en-US"/>
        </w:rPr>
        <w:t xml:space="preserve"> mjenice</w:t>
      </w:r>
      <w:r w:rsidRPr="00325215">
        <w:rPr>
          <w:lang w:val="sr-Latn-CS" w:eastAsia="en-US"/>
        </w:rPr>
        <w:t xml:space="preserve"> gubi</w:t>
      </w:r>
      <w:r w:rsidR="0089460E">
        <w:rPr>
          <w:lang w:val="sr-Latn-CS" w:eastAsia="en-US"/>
        </w:rPr>
        <w:t xml:space="preserve"> se</w:t>
      </w:r>
      <w:r w:rsidRPr="00325215">
        <w:rPr>
          <w:lang w:val="sr-Latn-CS" w:eastAsia="en-US"/>
        </w:rPr>
        <w:t xml:space="preserve"> pravo od regresnih dužnika, ali ne i od glavn</w:t>
      </w:r>
      <w:r w:rsidR="0089460E">
        <w:rPr>
          <w:lang w:val="sr-Latn-CS" w:eastAsia="en-US"/>
        </w:rPr>
        <w:t>og m</w:t>
      </w:r>
      <w:r w:rsidR="00316F2E">
        <w:rPr>
          <w:lang w:val="sr-Latn-CS" w:eastAsia="en-US"/>
        </w:rPr>
        <w:t>jeničnog dužnika i avaliste gla</w:t>
      </w:r>
      <w:r w:rsidR="0089460E">
        <w:rPr>
          <w:lang w:val="sr-Latn-CS" w:eastAsia="en-US"/>
        </w:rPr>
        <w:t>vnog mjeničnog dužnika.</w:t>
      </w:r>
    </w:p>
    <w:p w:rsidR="00325215" w:rsidRPr="00325215" w:rsidRDefault="00325215" w:rsidP="00325215">
      <w:pPr>
        <w:jc w:val="both"/>
        <w:rPr>
          <w:lang w:val="sr-Latn-CS" w:eastAsia="en-US"/>
        </w:rPr>
      </w:pPr>
    </w:p>
    <w:p w:rsidR="00325215" w:rsidRPr="00325215" w:rsidRDefault="00325215" w:rsidP="00325215">
      <w:pPr>
        <w:jc w:val="both"/>
        <w:rPr>
          <w:lang w:val="sr-Latn-CS" w:eastAsia="en-US"/>
        </w:rPr>
      </w:pPr>
      <w:r w:rsidRPr="00325215">
        <w:rPr>
          <w:lang w:val="sr-Latn-CS" w:eastAsia="en-US"/>
        </w:rPr>
        <w:t>Mjenica koja nije na vrijeme protestirana naziva se prejudiciranom mjenicom, čime se regresni dužnici oslobađaju obaveze plaćanja mjenice, osim akceptanta i izdavaoca vlastite mj</w:t>
      </w:r>
      <w:r w:rsidR="00316F2E">
        <w:rPr>
          <w:lang w:val="sr-Latn-CS" w:eastAsia="en-US"/>
        </w:rPr>
        <w:t xml:space="preserve">enice, ali samo u mjeničnom sporu, a ne u građansko-pravnom sporu. </w:t>
      </w:r>
    </w:p>
    <w:p w:rsidR="00325215" w:rsidRPr="00325215" w:rsidRDefault="00325215" w:rsidP="00325215">
      <w:pPr>
        <w:jc w:val="both"/>
        <w:rPr>
          <w:lang w:val="sr-Latn-CS" w:eastAsia="en-US"/>
        </w:rPr>
      </w:pPr>
    </w:p>
    <w:p w:rsidR="00BB1C96" w:rsidRDefault="00316F2E" w:rsidP="00BB1C96">
      <w:pPr>
        <w:jc w:val="both"/>
        <w:rPr>
          <w:lang w:val="sr-Latn-CS" w:eastAsia="en-US"/>
        </w:rPr>
      </w:pPr>
      <w:r>
        <w:rPr>
          <w:lang w:val="sr-Latn-CS" w:eastAsia="en-US"/>
        </w:rPr>
        <w:t>Protest nije potrebno podizati, ako mjenica sadrži klauzulu (</w:t>
      </w:r>
      <w:r w:rsidR="00325215" w:rsidRPr="00325215">
        <w:rPr>
          <w:lang w:val="sr-Latn-CS" w:eastAsia="en-US"/>
        </w:rPr>
        <w:t>bez protesta</w:t>
      </w:r>
      <w:r>
        <w:rPr>
          <w:lang w:val="sr-Latn-CS" w:eastAsia="en-US"/>
        </w:rPr>
        <w:t xml:space="preserve">) i </w:t>
      </w:r>
      <w:r w:rsidR="00325215" w:rsidRPr="00325215">
        <w:rPr>
          <w:lang w:val="sr-Latn-CS" w:eastAsia="en-US"/>
        </w:rPr>
        <w:t>ako je prije ili poslije akceptiranja otvoren stečaj ili likvidacija nad akceptantom</w:t>
      </w:r>
      <w:r>
        <w:rPr>
          <w:lang w:val="sr-Latn-CS" w:eastAsia="en-US"/>
        </w:rPr>
        <w:t>,</w:t>
      </w:r>
      <w:r w:rsidR="00325215" w:rsidRPr="00325215">
        <w:rPr>
          <w:lang w:val="sr-Latn-CS" w:eastAsia="en-US"/>
        </w:rPr>
        <w:t xml:space="preserve"> odnosno trasatom neakceptirane mjenice</w:t>
      </w:r>
      <w:r>
        <w:rPr>
          <w:lang w:val="sr-Latn-CS" w:eastAsia="en-US"/>
        </w:rPr>
        <w:t xml:space="preserve">. </w:t>
      </w:r>
    </w:p>
    <w:p w:rsidR="00BB1C96" w:rsidRDefault="00BB1C96" w:rsidP="00BB1C96">
      <w:pPr>
        <w:jc w:val="both"/>
        <w:rPr>
          <w:lang w:val="sr-Latn-CS" w:eastAsia="en-US"/>
        </w:rPr>
      </w:pPr>
    </w:p>
    <w:p w:rsidR="00EB4968" w:rsidRDefault="00BB1C96" w:rsidP="00EB4968">
      <w:pPr>
        <w:jc w:val="both"/>
        <w:rPr>
          <w:lang w:val="sr-Latn-CS" w:eastAsia="en-US"/>
        </w:rPr>
      </w:pPr>
      <w:r w:rsidRPr="00BB1C96">
        <w:rPr>
          <w:lang w:val="en-US" w:eastAsia="bs-Latn-BA"/>
        </w:rPr>
        <w:t>Značaj protesta se ogleda se u tome što on predstavlja uslov da bi imalac mjenice mogao da vrši svoja regresna prava. Pored toga, rok zastarjelosti mjeničnih potraživanja prema regresnim dužnicima računa se upravo od dana blagovremeno podignutog protesta. Dakle, protekom roka za podizanje protesta, imalac mjenice gubi svoja prava protiv indosanta, protiv trasanta i protiv ostalih obveznika izuzev akceptanta.</w:t>
      </w:r>
    </w:p>
    <w:p w:rsidR="00EB4968" w:rsidRDefault="00EB4968" w:rsidP="00EB4968">
      <w:pPr>
        <w:jc w:val="both"/>
        <w:rPr>
          <w:lang w:val="sr-Latn-CS" w:eastAsia="en-US"/>
        </w:rPr>
      </w:pPr>
    </w:p>
    <w:p w:rsidR="00EB4968" w:rsidRDefault="00EB4968" w:rsidP="00EB4968">
      <w:pPr>
        <w:jc w:val="both"/>
        <w:rPr>
          <w:lang w:val="sr-Latn-CS" w:eastAsia="en-US"/>
        </w:rPr>
      </w:pPr>
      <w:r w:rsidRPr="00EB4968">
        <w:rPr>
          <w:lang w:val="en-US" w:eastAsia="bs-Latn-BA"/>
        </w:rPr>
        <w:t>Protest je u p</w:t>
      </w:r>
      <w:r>
        <w:rPr>
          <w:lang w:val="en-US" w:eastAsia="bs-Latn-BA"/>
        </w:rPr>
        <w:t>ravilu obavezna mjenična radnja,</w:t>
      </w:r>
      <w:r w:rsidRPr="00EB4968">
        <w:rPr>
          <w:lang w:val="en-US" w:eastAsia="bs-Latn-BA"/>
        </w:rPr>
        <w:t xml:space="preserve"> ali mjenični dužnik može da oslobodi imaoca mjenice obaveze podizanja protesta tako što će u nju upisati klauzulu “bez protesta” ili klauzulu “bez troškova” (</w:t>
      </w:r>
      <w:r>
        <w:rPr>
          <w:lang w:val="en-US" w:eastAsia="bs-Latn-BA"/>
        </w:rPr>
        <w:t>isto značenje</w:t>
      </w:r>
      <w:r w:rsidRPr="00EB4968">
        <w:rPr>
          <w:lang w:val="en-US" w:eastAsia="bs-Latn-BA"/>
        </w:rPr>
        <w:t>). Na ovaj način imalac mjenice nema obavezu da podigne protest u slučaju neisplate mjenice, čime se postupak naplate mjenice želi pojednostaviti, ubrzati i smanjiti troškovi naplate.</w:t>
      </w:r>
    </w:p>
    <w:p w:rsidR="00EB4968" w:rsidRDefault="00EB4968" w:rsidP="00EB4968">
      <w:pPr>
        <w:jc w:val="both"/>
        <w:rPr>
          <w:lang w:val="sr-Latn-CS" w:eastAsia="en-US"/>
        </w:rPr>
      </w:pPr>
    </w:p>
    <w:p w:rsidR="00EB1B80" w:rsidRDefault="00EB4968" w:rsidP="00EB1B80">
      <w:pPr>
        <w:jc w:val="both"/>
        <w:rPr>
          <w:lang w:val="sr-Latn-CS" w:eastAsia="en-US"/>
        </w:rPr>
      </w:pPr>
      <w:r w:rsidRPr="00EB4968">
        <w:rPr>
          <w:lang w:val="en-US" w:eastAsia="bs-Latn-BA"/>
        </w:rPr>
        <w:t>Klauzulu “bez protesta” u mjenicu može unijeti trasant, sa dejstvom prema svim potpisnicima mjenice,  a indosant i avalista samo sa djestvom prema onom ko ju je unio u mjenicu. </w:t>
      </w:r>
    </w:p>
    <w:p w:rsidR="00EB1B80" w:rsidRDefault="00EB1B80" w:rsidP="00EB1B80">
      <w:pPr>
        <w:jc w:val="both"/>
        <w:rPr>
          <w:lang w:val="sr-Latn-CS" w:eastAsia="en-US"/>
        </w:rPr>
      </w:pPr>
    </w:p>
    <w:p w:rsidR="00EB1B80" w:rsidRDefault="00EB1B80" w:rsidP="00EB1B80">
      <w:pPr>
        <w:jc w:val="both"/>
        <w:rPr>
          <w:lang w:val="sr-Latn-CS" w:eastAsia="en-US"/>
        </w:rPr>
      </w:pPr>
      <w:r>
        <w:rPr>
          <w:lang w:val="en-US" w:eastAsia="bs-Latn-BA"/>
        </w:rPr>
        <w:t>U</w:t>
      </w:r>
      <w:r w:rsidRPr="00EB1B80">
        <w:rPr>
          <w:lang w:val="en-US" w:eastAsia="bs-Latn-BA"/>
        </w:rPr>
        <w:t xml:space="preserve"> Republici Srpskoj </w:t>
      </w:r>
      <w:r>
        <w:rPr>
          <w:lang w:val="en-US" w:eastAsia="bs-Latn-BA"/>
        </w:rPr>
        <w:t xml:space="preserve">stav sudova </w:t>
      </w:r>
      <w:r w:rsidRPr="00EB1B80">
        <w:rPr>
          <w:lang w:val="en-US" w:eastAsia="bs-Latn-BA"/>
        </w:rPr>
        <w:t>je da klauzula “bez protesta”</w:t>
      </w:r>
      <w:r>
        <w:rPr>
          <w:lang w:val="en-US" w:eastAsia="bs-Latn-BA"/>
        </w:rPr>
        <w:t>,</w:t>
      </w:r>
      <w:r w:rsidRPr="00EB1B80">
        <w:rPr>
          <w:lang w:val="en-US" w:eastAsia="bs-Latn-BA"/>
        </w:rPr>
        <w:t xml:space="preserve"> </w:t>
      </w:r>
      <w:r w:rsidRPr="00EB1B80">
        <w:rPr>
          <w:b/>
          <w:bCs/>
          <w:lang w:val="en-US" w:eastAsia="bs-Latn-BA"/>
        </w:rPr>
        <w:t xml:space="preserve">oslobađa imaoca </w:t>
      </w:r>
      <w:r>
        <w:rPr>
          <w:b/>
          <w:bCs/>
          <w:lang w:val="en-US" w:eastAsia="bs-Latn-BA"/>
        </w:rPr>
        <w:t xml:space="preserve">mjenice </w:t>
      </w:r>
      <w:r w:rsidRPr="00EB1B80">
        <w:rPr>
          <w:b/>
          <w:bCs/>
          <w:lang w:val="en-US" w:eastAsia="bs-Latn-BA"/>
        </w:rPr>
        <w:t>obaveze da podiže protest</w:t>
      </w:r>
      <w:r w:rsidRPr="00EB1B80">
        <w:rPr>
          <w:lang w:val="en-US" w:eastAsia="bs-Latn-BA"/>
        </w:rPr>
        <w:t xml:space="preserve">, </w:t>
      </w:r>
      <w:r>
        <w:rPr>
          <w:lang w:val="en-US" w:eastAsia="bs-Latn-BA"/>
        </w:rPr>
        <w:t>tako da</w:t>
      </w:r>
      <w:r w:rsidRPr="00EB1B80">
        <w:rPr>
          <w:lang w:val="en-US" w:eastAsia="bs-Latn-BA"/>
        </w:rPr>
        <w:t xml:space="preserve"> imalac mjenice u koju je unesena ovakva klauzula može </w:t>
      </w:r>
      <w:r w:rsidRPr="00EB1B80">
        <w:rPr>
          <w:b/>
          <w:bCs/>
          <w:lang w:val="en-US" w:eastAsia="bs-Latn-BA"/>
        </w:rPr>
        <w:t>pokrenuti izvršni postupak</w:t>
      </w:r>
      <w:r>
        <w:rPr>
          <w:b/>
          <w:bCs/>
          <w:lang w:val="en-US" w:eastAsia="bs-Latn-BA"/>
        </w:rPr>
        <w:t>,</w:t>
      </w:r>
      <w:r w:rsidRPr="00EB1B80">
        <w:rPr>
          <w:b/>
          <w:bCs/>
          <w:lang w:val="en-US" w:eastAsia="bs-Latn-BA"/>
        </w:rPr>
        <w:t xml:space="preserve"> </w:t>
      </w:r>
      <w:r w:rsidRPr="00EB1B80">
        <w:rPr>
          <w:lang w:val="en-US" w:eastAsia="bs-Latn-BA"/>
        </w:rPr>
        <w:t xml:space="preserve">radi prinudne naplate potraživanja iz mjenice protiv njenog izdavaoca </w:t>
      </w:r>
      <w:r w:rsidRPr="00EB1B80">
        <w:rPr>
          <w:b/>
          <w:bCs/>
          <w:lang w:val="en-US" w:eastAsia="bs-Latn-BA"/>
        </w:rPr>
        <w:t>bez vršenja mjeničnog protesta</w:t>
      </w:r>
      <w:r>
        <w:rPr>
          <w:lang w:val="en-US" w:eastAsia="bs-Latn-BA"/>
        </w:rPr>
        <w:t>, što znači da</w:t>
      </w:r>
      <w:r w:rsidRPr="00EB1B80">
        <w:rPr>
          <w:lang w:val="en-US" w:eastAsia="bs-Latn-BA"/>
        </w:rPr>
        <w:t xml:space="preserve"> ovakva mjenica </w:t>
      </w:r>
      <w:r>
        <w:rPr>
          <w:lang w:val="en-US" w:eastAsia="bs-Latn-BA"/>
        </w:rPr>
        <w:t>predstavlja</w:t>
      </w:r>
      <w:r w:rsidRPr="00EB1B80">
        <w:rPr>
          <w:lang w:val="en-US" w:eastAsia="bs-Latn-BA"/>
        </w:rPr>
        <w:t xml:space="preserve"> vjerodostojn</w:t>
      </w:r>
      <w:r>
        <w:rPr>
          <w:lang w:val="en-US" w:eastAsia="bs-Latn-BA"/>
        </w:rPr>
        <w:t>u</w:t>
      </w:r>
      <w:r w:rsidRPr="00EB1B80">
        <w:rPr>
          <w:lang w:val="en-US" w:eastAsia="bs-Latn-BA"/>
        </w:rPr>
        <w:t xml:space="preserve"> isprav</w:t>
      </w:r>
      <w:r>
        <w:rPr>
          <w:lang w:val="en-US" w:eastAsia="bs-Latn-BA"/>
        </w:rPr>
        <w:t>u</w:t>
      </w:r>
      <w:r w:rsidRPr="00EB1B80">
        <w:rPr>
          <w:lang w:val="en-US" w:eastAsia="bs-Latn-BA"/>
        </w:rPr>
        <w:t xml:space="preserve"> </w:t>
      </w:r>
      <w:r>
        <w:rPr>
          <w:lang w:val="en-US" w:eastAsia="bs-Latn-BA"/>
        </w:rPr>
        <w:t>za pokretanje izvršnog postupka.</w:t>
      </w:r>
    </w:p>
    <w:p w:rsidR="00EB1B80" w:rsidRDefault="00EB1B80" w:rsidP="00EB1B80">
      <w:pPr>
        <w:jc w:val="both"/>
        <w:rPr>
          <w:lang w:val="sr-Latn-CS" w:eastAsia="en-US"/>
        </w:rPr>
      </w:pPr>
    </w:p>
    <w:p w:rsidR="00EB1B80" w:rsidRPr="00EB1B80" w:rsidRDefault="00EB1B80" w:rsidP="00EB1B80">
      <w:pPr>
        <w:jc w:val="both"/>
        <w:rPr>
          <w:lang w:val="sr-Latn-CS" w:eastAsia="en-US"/>
        </w:rPr>
      </w:pPr>
      <w:r>
        <w:rPr>
          <w:lang w:val="sr-Latn-CS" w:eastAsia="en-US"/>
        </w:rPr>
        <w:t xml:space="preserve">U sudovima na teritoriji Federacije BiH je suprotan stav, a shodno </w:t>
      </w:r>
      <w:r w:rsidRPr="00EB1B80">
        <w:rPr>
          <w:lang w:val="en-US" w:eastAsia="bs-Latn-BA"/>
        </w:rPr>
        <w:t xml:space="preserve">odluci Vrhovnog suda Federacije BiH </w:t>
      </w:r>
      <w:r>
        <w:rPr>
          <w:lang w:val="en-US" w:eastAsia="bs-Latn-BA"/>
        </w:rPr>
        <w:t xml:space="preserve">broj: </w:t>
      </w:r>
      <w:r w:rsidRPr="00EB1B80">
        <w:rPr>
          <w:lang w:val="en-US" w:eastAsia="bs-Latn-BA"/>
        </w:rPr>
        <w:t>22 01 031405 16 Spp od 5.12.2016. godine  (</w:t>
      </w:r>
      <w:r>
        <w:rPr>
          <w:lang w:val="en-US" w:eastAsia="bs-Latn-BA"/>
        </w:rPr>
        <w:t>pravno mišljenje</w:t>
      </w:r>
      <w:r w:rsidRPr="00EB1B80">
        <w:rPr>
          <w:lang w:val="en-US" w:eastAsia="bs-Latn-BA"/>
        </w:rPr>
        <w:t>)</w:t>
      </w:r>
      <w:r>
        <w:rPr>
          <w:lang w:val="en-US" w:eastAsia="bs-Latn-BA"/>
        </w:rPr>
        <w:t>, gdje se</w:t>
      </w:r>
      <w:r w:rsidRPr="00EB1B80">
        <w:rPr>
          <w:lang w:val="en-US" w:eastAsia="bs-Latn-BA"/>
        </w:rPr>
        <w:t xml:space="preserve"> mjenica sa klauzu</w:t>
      </w:r>
      <w:r>
        <w:rPr>
          <w:lang w:val="en-US" w:eastAsia="bs-Latn-BA"/>
        </w:rPr>
        <w:t>lom “bez protesta” ne smatra vjerodstojnom ispravom.</w:t>
      </w:r>
    </w:p>
    <w:p w:rsidR="00D02FD4" w:rsidRDefault="00D02FD4" w:rsidP="00D02FD4">
      <w:pPr>
        <w:jc w:val="both"/>
        <w:rPr>
          <w:lang w:val="sr-Latn-CS" w:eastAsia="en-US"/>
        </w:rPr>
      </w:pPr>
    </w:p>
    <w:p w:rsidR="00EB1B80" w:rsidRDefault="00EB1B80" w:rsidP="00D02FD4">
      <w:pPr>
        <w:jc w:val="both"/>
        <w:rPr>
          <w:lang w:val="sr-Latn-CS" w:eastAsia="en-US"/>
        </w:rPr>
      </w:pPr>
    </w:p>
    <w:p w:rsidR="00D02FD4" w:rsidRPr="00D02FD4" w:rsidRDefault="00886C9A" w:rsidP="00D02FD4">
      <w:pPr>
        <w:jc w:val="center"/>
        <w:rPr>
          <w:b/>
          <w:lang w:val="sr-Latn-CS" w:eastAsia="en-US"/>
        </w:rPr>
      </w:pPr>
      <w:r>
        <w:rPr>
          <w:b/>
          <w:lang w:val="sr-Latn-CS" w:eastAsia="en-US"/>
        </w:rPr>
        <w:t>X</w:t>
      </w:r>
      <w:r w:rsidR="00D02FD4" w:rsidRPr="00D02FD4">
        <w:rPr>
          <w:b/>
          <w:lang w:val="sr-Latn-CS" w:eastAsia="en-US"/>
        </w:rPr>
        <w:t>V</w:t>
      </w:r>
      <w:r w:rsidR="00C5702D">
        <w:rPr>
          <w:b/>
          <w:lang w:val="sr-Latn-CS" w:eastAsia="en-US"/>
        </w:rPr>
        <w:t>I</w:t>
      </w:r>
      <w:r w:rsidR="00D02FD4" w:rsidRPr="00D02FD4">
        <w:rPr>
          <w:b/>
          <w:lang w:val="sr-Latn-CS" w:eastAsia="en-US"/>
        </w:rPr>
        <w:t xml:space="preserve"> </w:t>
      </w:r>
      <w:r w:rsidR="00D02FD4">
        <w:rPr>
          <w:b/>
          <w:lang w:val="sr-Latn-CS" w:eastAsia="en-US"/>
        </w:rPr>
        <w:t>Regresni postupak</w:t>
      </w:r>
      <w:r w:rsidR="00B07297">
        <w:rPr>
          <w:b/>
          <w:lang w:val="sr-Latn-CS" w:eastAsia="en-US"/>
        </w:rPr>
        <w:t xml:space="preserve"> (član 44. do 55. ZM )</w:t>
      </w:r>
    </w:p>
    <w:p w:rsidR="00D02FD4" w:rsidRDefault="00D02FD4" w:rsidP="00D02FD4">
      <w:pPr>
        <w:jc w:val="both"/>
        <w:rPr>
          <w:lang w:val="sr-Latn-CS" w:eastAsia="en-US"/>
        </w:rPr>
      </w:pPr>
    </w:p>
    <w:p w:rsidR="006E04C6" w:rsidRDefault="006E04C6" w:rsidP="00D02FD4">
      <w:pPr>
        <w:jc w:val="both"/>
        <w:rPr>
          <w:lang w:val="sr-Latn-CS" w:eastAsia="en-US"/>
        </w:rPr>
      </w:pPr>
    </w:p>
    <w:p w:rsidR="00D02FD4" w:rsidRDefault="008D7136" w:rsidP="00D02FD4">
      <w:pPr>
        <w:jc w:val="both"/>
        <w:rPr>
          <w:lang w:val="sr-Latn-CS" w:eastAsia="en-US"/>
        </w:rPr>
      </w:pPr>
      <w:r>
        <w:rPr>
          <w:lang w:val="sr-Latn-CS" w:eastAsia="en-US"/>
        </w:rPr>
        <w:t>A</w:t>
      </w:r>
      <w:r w:rsidR="00D02FD4" w:rsidRPr="00D02FD4">
        <w:rPr>
          <w:lang w:val="sr-Latn-CS" w:eastAsia="en-US"/>
        </w:rPr>
        <w:t>ko imalac mjenice ne naplati mjenicu od glavnog mjeničnog dužnika u vrijeme njene dospjelosti iz bilo kojih razloga i</w:t>
      </w:r>
      <w:r w:rsidR="00D02FD4">
        <w:rPr>
          <w:lang w:val="sr-Latn-CS" w:eastAsia="en-US"/>
        </w:rPr>
        <w:t>ma pravo regresa od ostali potpisnika mjenice (regresni dužnici), s tim da pravo regresa imalac mjenice ima i ako mu</w:t>
      </w:r>
      <w:r w:rsidR="00D02FD4" w:rsidRPr="00D02FD4">
        <w:rPr>
          <w:lang w:val="sr-Latn-CS" w:eastAsia="en-US"/>
        </w:rPr>
        <w:t xml:space="preserve"> trasat ne akceptira mjenicu.</w:t>
      </w:r>
      <w:r w:rsidR="00D02FD4">
        <w:rPr>
          <w:lang w:val="sr-Latn-CS" w:eastAsia="en-US"/>
        </w:rPr>
        <w:t xml:space="preserve"> </w:t>
      </w:r>
      <w:r w:rsidR="00D02FD4" w:rsidRPr="00D02FD4">
        <w:rPr>
          <w:lang w:val="sr-Latn-CS" w:eastAsia="en-US"/>
        </w:rPr>
        <w:t>Lice koje ima pravo na regres je regredijent, a lica protiv kojeg se to pravo ostvaruje zove se regresat.</w:t>
      </w:r>
    </w:p>
    <w:p w:rsidR="00D02FD4" w:rsidRDefault="00D02FD4" w:rsidP="00D02FD4">
      <w:pPr>
        <w:jc w:val="both"/>
        <w:rPr>
          <w:lang w:val="sr-Latn-CS" w:eastAsia="en-US"/>
        </w:rPr>
      </w:pPr>
    </w:p>
    <w:p w:rsidR="00D02FD4" w:rsidRDefault="00D02FD4" w:rsidP="00D02FD4">
      <w:pPr>
        <w:jc w:val="both"/>
        <w:rPr>
          <w:lang w:val="sr-Latn-CS" w:eastAsia="en-US"/>
        </w:rPr>
      </w:pPr>
      <w:r>
        <w:rPr>
          <w:lang w:val="sr-Latn-CS" w:eastAsia="en-US"/>
        </w:rPr>
        <w:t>Regres mjenice</w:t>
      </w:r>
      <w:r w:rsidRPr="00D02FD4">
        <w:rPr>
          <w:lang w:val="sr-Latn-CS" w:eastAsia="en-US"/>
        </w:rPr>
        <w:t xml:space="preserve"> </w:t>
      </w:r>
      <w:r>
        <w:rPr>
          <w:lang w:val="sr-Latn-CS" w:eastAsia="en-US"/>
        </w:rPr>
        <w:t xml:space="preserve">može biti i prije roka dospjelosti ako </w:t>
      </w:r>
      <w:r w:rsidRPr="00D02FD4">
        <w:rPr>
          <w:lang w:val="sr-Latn-CS" w:eastAsia="en-US"/>
        </w:rPr>
        <w:t xml:space="preserve">postoji objektivna opasnost da se imalac mjenice </w:t>
      </w:r>
      <w:r>
        <w:rPr>
          <w:lang w:val="sr-Latn-CS" w:eastAsia="en-US"/>
        </w:rPr>
        <w:t xml:space="preserve">ne </w:t>
      </w:r>
      <w:r w:rsidRPr="00D02FD4">
        <w:rPr>
          <w:lang w:val="sr-Latn-CS" w:eastAsia="en-US"/>
        </w:rPr>
        <w:t xml:space="preserve">naplati, </w:t>
      </w:r>
      <w:r>
        <w:rPr>
          <w:lang w:val="sr-Latn-CS" w:eastAsia="en-US"/>
        </w:rPr>
        <w:t xml:space="preserve">a </w:t>
      </w:r>
      <w:r w:rsidRPr="00D02FD4">
        <w:rPr>
          <w:lang w:val="sr-Latn-CS" w:eastAsia="en-US"/>
        </w:rPr>
        <w:t>što je naročito slučaj ako je trasat odbio da mjenicu akceptira u celini ili delimično pod sledećim uslovima:</w:t>
      </w:r>
    </w:p>
    <w:p w:rsidR="00D02FD4" w:rsidRDefault="00D02FD4" w:rsidP="00D02FD4">
      <w:pPr>
        <w:jc w:val="both"/>
        <w:rPr>
          <w:lang w:val="sr-Latn-CS" w:eastAsia="en-US"/>
        </w:rPr>
      </w:pPr>
    </w:p>
    <w:p w:rsidR="00D02FD4" w:rsidRDefault="00D02FD4" w:rsidP="00D02FD4">
      <w:pPr>
        <w:jc w:val="both"/>
        <w:rPr>
          <w:lang w:val="sr-Latn-CS" w:eastAsia="en-US"/>
        </w:rPr>
      </w:pPr>
      <w:r w:rsidRPr="00D02FD4">
        <w:rPr>
          <w:lang w:val="sr-Latn-CS" w:eastAsia="en-US"/>
        </w:rPr>
        <w:t>da je imalac mjenicu blagovremeno podnio na akcept</w:t>
      </w:r>
    </w:p>
    <w:p w:rsidR="00D02FD4" w:rsidRDefault="00D02FD4" w:rsidP="00D02FD4">
      <w:pPr>
        <w:jc w:val="both"/>
        <w:rPr>
          <w:lang w:val="sr-Latn-CS" w:eastAsia="en-US"/>
        </w:rPr>
      </w:pPr>
    </w:p>
    <w:p w:rsidR="00D02FD4" w:rsidRDefault="00D02FD4" w:rsidP="00D02FD4">
      <w:pPr>
        <w:jc w:val="both"/>
        <w:rPr>
          <w:lang w:val="sr-Latn-CS" w:eastAsia="en-US"/>
        </w:rPr>
      </w:pPr>
      <w:r w:rsidRPr="00D02FD4">
        <w:rPr>
          <w:lang w:val="sr-Latn-CS" w:eastAsia="en-US"/>
        </w:rPr>
        <w:t>da je trasat odbio da mjenicu akceptira u cijelosti  ili delimično</w:t>
      </w:r>
    </w:p>
    <w:p w:rsidR="00D02FD4" w:rsidRDefault="00D02FD4" w:rsidP="00D02FD4">
      <w:pPr>
        <w:jc w:val="both"/>
        <w:rPr>
          <w:lang w:val="sr-Latn-CS" w:eastAsia="en-US"/>
        </w:rPr>
      </w:pPr>
    </w:p>
    <w:p w:rsidR="00D02FD4" w:rsidRDefault="00D02FD4" w:rsidP="00D02FD4">
      <w:pPr>
        <w:jc w:val="both"/>
        <w:rPr>
          <w:lang w:val="sr-Latn-CS" w:eastAsia="en-US"/>
        </w:rPr>
      </w:pPr>
      <w:r w:rsidRPr="00D02FD4">
        <w:rPr>
          <w:lang w:val="sr-Latn-CS" w:eastAsia="en-US"/>
        </w:rPr>
        <w:t>da se podigne protest zbog neakceptiranja, kako bi se javnom ispravom utvrdile ove činjenice</w:t>
      </w:r>
    </w:p>
    <w:p w:rsidR="00D02FD4" w:rsidRDefault="00D02FD4" w:rsidP="00D02FD4">
      <w:pPr>
        <w:jc w:val="both"/>
        <w:rPr>
          <w:lang w:val="sr-Latn-CS" w:eastAsia="en-US"/>
        </w:rPr>
      </w:pPr>
    </w:p>
    <w:p w:rsidR="00D02FD4" w:rsidRDefault="00D02FD4" w:rsidP="00D02FD4">
      <w:pPr>
        <w:jc w:val="both"/>
        <w:rPr>
          <w:lang w:val="sr-Latn-CS" w:eastAsia="en-US"/>
        </w:rPr>
      </w:pPr>
      <w:r w:rsidRPr="00D02FD4">
        <w:rPr>
          <w:lang w:val="sr-Latn-CS" w:eastAsia="en-US"/>
        </w:rPr>
        <w:t>ako je otvoren stečaj ili likvidacija nad akceptantom odnosno trasatom ili je insolventan</w:t>
      </w:r>
    </w:p>
    <w:p w:rsidR="00D02FD4" w:rsidRDefault="00D02FD4" w:rsidP="00D02FD4">
      <w:pPr>
        <w:jc w:val="both"/>
        <w:rPr>
          <w:lang w:val="sr-Latn-CS" w:eastAsia="en-US"/>
        </w:rPr>
      </w:pPr>
    </w:p>
    <w:p w:rsidR="00D02FD4" w:rsidRPr="00D02FD4" w:rsidRDefault="00D02FD4" w:rsidP="00D02FD4">
      <w:pPr>
        <w:jc w:val="both"/>
        <w:rPr>
          <w:lang w:val="sr-Latn-CS" w:eastAsia="en-US"/>
        </w:rPr>
      </w:pPr>
      <w:r w:rsidRPr="00D02FD4">
        <w:rPr>
          <w:lang w:val="sr-Latn-CS" w:eastAsia="en-US"/>
        </w:rPr>
        <w:t>ako je otvoren stečaj ili likvidacija nad imovinom trasanta mjenice s klauzulom zabrane podnošenja na akcept.</w:t>
      </w:r>
    </w:p>
    <w:p w:rsidR="00D02FD4" w:rsidRPr="00D02FD4" w:rsidRDefault="00D02FD4" w:rsidP="00D02FD4">
      <w:pPr>
        <w:jc w:val="both"/>
        <w:rPr>
          <w:lang w:val="sr-Latn-CS" w:eastAsia="en-US"/>
        </w:rPr>
      </w:pPr>
    </w:p>
    <w:p w:rsidR="00D02FD4" w:rsidRDefault="00D02FD4" w:rsidP="00D02FD4">
      <w:pPr>
        <w:jc w:val="both"/>
        <w:rPr>
          <w:lang w:val="sr-Latn-CS" w:eastAsia="en-US"/>
        </w:rPr>
      </w:pPr>
      <w:r w:rsidRPr="00D02FD4">
        <w:rPr>
          <w:lang w:val="sr-Latn-CS" w:eastAsia="en-US"/>
        </w:rPr>
        <w:t>Nakon roka dospjelosti do regresa može doći istekom onog dana koji je bio poslednji dan dospjelosti mjenice uz ispunjenje sledećih uslova:</w:t>
      </w:r>
    </w:p>
    <w:p w:rsidR="00D02FD4" w:rsidRDefault="00D02FD4" w:rsidP="00D02FD4">
      <w:pPr>
        <w:jc w:val="both"/>
        <w:rPr>
          <w:lang w:val="sr-Latn-CS" w:eastAsia="en-US"/>
        </w:rPr>
      </w:pPr>
    </w:p>
    <w:p w:rsidR="00D02FD4" w:rsidRDefault="00D02FD4" w:rsidP="00D02FD4">
      <w:pPr>
        <w:jc w:val="both"/>
        <w:rPr>
          <w:lang w:val="sr-Latn-CS" w:eastAsia="en-US"/>
        </w:rPr>
      </w:pPr>
      <w:r w:rsidRPr="00D02FD4">
        <w:rPr>
          <w:lang w:val="sr-Latn-CS" w:eastAsia="en-US"/>
        </w:rPr>
        <w:t>da je imalac podnio mjenicu na isplatu u roku dospjelosti</w:t>
      </w:r>
    </w:p>
    <w:p w:rsidR="00D02FD4" w:rsidRDefault="00D02FD4" w:rsidP="00D02FD4">
      <w:pPr>
        <w:jc w:val="both"/>
        <w:rPr>
          <w:lang w:val="sr-Latn-CS" w:eastAsia="en-US"/>
        </w:rPr>
      </w:pPr>
    </w:p>
    <w:p w:rsidR="00D02FD4" w:rsidRDefault="00D02FD4" w:rsidP="00D02FD4">
      <w:pPr>
        <w:jc w:val="both"/>
        <w:rPr>
          <w:lang w:val="sr-Latn-CS" w:eastAsia="en-US"/>
        </w:rPr>
      </w:pPr>
      <w:r>
        <w:rPr>
          <w:lang w:val="sr-Latn-CS" w:eastAsia="en-US"/>
        </w:rPr>
        <w:t>d</w:t>
      </w:r>
      <w:r w:rsidRPr="00D02FD4">
        <w:rPr>
          <w:lang w:val="sr-Latn-CS" w:eastAsia="en-US"/>
        </w:rPr>
        <w:t>a je isplata odbijena</w:t>
      </w:r>
    </w:p>
    <w:p w:rsidR="00D02FD4" w:rsidRDefault="00D02FD4" w:rsidP="00D02FD4">
      <w:pPr>
        <w:jc w:val="both"/>
        <w:rPr>
          <w:lang w:val="sr-Latn-CS" w:eastAsia="en-US"/>
        </w:rPr>
      </w:pPr>
    </w:p>
    <w:p w:rsidR="00D02FD4" w:rsidRPr="00D02FD4" w:rsidRDefault="00D02FD4" w:rsidP="00D02FD4">
      <w:pPr>
        <w:jc w:val="both"/>
        <w:rPr>
          <w:lang w:val="sr-Latn-CS" w:eastAsia="en-US"/>
        </w:rPr>
      </w:pPr>
      <w:r w:rsidRPr="00D02FD4">
        <w:rPr>
          <w:lang w:val="sr-Latn-CS" w:eastAsia="en-US"/>
        </w:rPr>
        <w:t>da je pravovremeno podignut protest zbog neisplate mjenice</w:t>
      </w:r>
    </w:p>
    <w:p w:rsidR="00D02FD4" w:rsidRPr="00D02FD4" w:rsidRDefault="00D02FD4" w:rsidP="00D02FD4">
      <w:pPr>
        <w:jc w:val="both"/>
        <w:rPr>
          <w:lang w:val="sr-Latn-CS" w:eastAsia="en-US"/>
        </w:rPr>
      </w:pPr>
    </w:p>
    <w:p w:rsidR="00D02FD4" w:rsidRPr="00D02FD4" w:rsidRDefault="00D02FD4" w:rsidP="00D02FD4">
      <w:pPr>
        <w:jc w:val="both"/>
        <w:rPr>
          <w:lang w:val="sr-Latn-CS" w:eastAsia="en-US"/>
        </w:rPr>
      </w:pPr>
      <w:r w:rsidRPr="00D02FD4">
        <w:rPr>
          <w:lang w:val="sr-Latn-CS" w:eastAsia="en-US"/>
        </w:rPr>
        <w:t>Regres</w:t>
      </w:r>
      <w:r>
        <w:rPr>
          <w:lang w:val="sr-Latn-CS" w:eastAsia="en-US"/>
        </w:rPr>
        <w:t>n</w:t>
      </w:r>
      <w:r w:rsidRPr="00D02FD4">
        <w:rPr>
          <w:lang w:val="sr-Latn-CS" w:eastAsia="en-US"/>
        </w:rPr>
        <w:t>u svotu čini:</w:t>
      </w:r>
      <w:r>
        <w:rPr>
          <w:lang w:val="sr-Latn-CS" w:eastAsia="en-US"/>
        </w:rPr>
        <w:t xml:space="preserve"> mjenični </w:t>
      </w:r>
      <w:r w:rsidRPr="00D02FD4">
        <w:rPr>
          <w:lang w:val="sr-Latn-CS" w:eastAsia="en-US"/>
        </w:rPr>
        <w:t xml:space="preserve">iznos </w:t>
      </w:r>
      <w:r>
        <w:rPr>
          <w:lang w:val="sr-Latn-CS" w:eastAsia="en-US"/>
        </w:rPr>
        <w:t>koji nije isplaćen ili akceptiran</w:t>
      </w:r>
      <w:r w:rsidRPr="00D02FD4">
        <w:rPr>
          <w:lang w:val="sr-Latn-CS" w:eastAsia="en-US"/>
        </w:rPr>
        <w:t xml:space="preserve">, </w:t>
      </w:r>
      <w:r>
        <w:rPr>
          <w:lang w:val="sr-Latn-CS" w:eastAsia="en-US"/>
        </w:rPr>
        <w:t xml:space="preserve">ugovorena kamata, </w:t>
      </w:r>
      <w:r w:rsidRPr="00D02FD4">
        <w:rPr>
          <w:lang w:val="sr-Latn-CS" w:eastAsia="en-US"/>
        </w:rPr>
        <w:t>zatezna kamata</w:t>
      </w:r>
      <w:r>
        <w:rPr>
          <w:lang w:val="sr-Latn-CS" w:eastAsia="en-US"/>
        </w:rPr>
        <w:t xml:space="preserve">, </w:t>
      </w:r>
      <w:r w:rsidRPr="00D02FD4">
        <w:rPr>
          <w:lang w:val="sr-Latn-CS" w:eastAsia="en-US"/>
        </w:rPr>
        <w:t>troškovi protesta</w:t>
      </w:r>
      <w:r>
        <w:rPr>
          <w:lang w:val="sr-Latn-CS" w:eastAsia="en-US"/>
        </w:rPr>
        <w:t>,</w:t>
      </w:r>
      <w:r w:rsidRPr="00D02FD4">
        <w:rPr>
          <w:lang w:val="sr-Latn-CS" w:eastAsia="en-US"/>
        </w:rPr>
        <w:t xml:space="preserve"> kao i ostali troškovi</w:t>
      </w:r>
      <w:r>
        <w:rPr>
          <w:lang w:val="sr-Latn-CS" w:eastAsia="en-US"/>
        </w:rPr>
        <w:t>.</w:t>
      </w:r>
    </w:p>
    <w:p w:rsidR="00D02FD4" w:rsidRPr="00D02FD4" w:rsidRDefault="00D02FD4" w:rsidP="00D02FD4">
      <w:pPr>
        <w:jc w:val="both"/>
        <w:rPr>
          <w:lang w:val="sr-Latn-CS" w:eastAsia="en-US"/>
        </w:rPr>
      </w:pPr>
    </w:p>
    <w:p w:rsidR="00D02FD4" w:rsidRPr="00D02FD4" w:rsidRDefault="00D02FD4" w:rsidP="00D02FD4">
      <w:pPr>
        <w:jc w:val="both"/>
        <w:rPr>
          <w:lang w:val="sr-Latn-CS" w:eastAsia="en-US"/>
        </w:rPr>
      </w:pPr>
      <w:r>
        <w:rPr>
          <w:lang w:val="sr-Latn-CS" w:eastAsia="en-US"/>
        </w:rPr>
        <w:t>U regresnom postupku i</w:t>
      </w:r>
      <w:r w:rsidRPr="00D02FD4">
        <w:rPr>
          <w:lang w:val="sr-Latn-CS" w:eastAsia="en-US"/>
        </w:rPr>
        <w:t xml:space="preserve">malac mjenice </w:t>
      </w:r>
      <w:r>
        <w:rPr>
          <w:lang w:val="sr-Latn-CS" w:eastAsia="en-US"/>
        </w:rPr>
        <w:t>može</w:t>
      </w:r>
      <w:r w:rsidRPr="00D02FD4">
        <w:rPr>
          <w:lang w:val="sr-Latn-CS" w:eastAsia="en-US"/>
        </w:rPr>
        <w:t xml:space="preserve"> odobiti djelimičnu isplatu regresne</w:t>
      </w:r>
      <w:r>
        <w:rPr>
          <w:lang w:val="sr-Latn-CS" w:eastAsia="en-US"/>
        </w:rPr>
        <w:t xml:space="preserve"> mjenične svote.</w:t>
      </w:r>
    </w:p>
    <w:p w:rsidR="00D02FD4" w:rsidRPr="00D02FD4" w:rsidRDefault="00D02FD4" w:rsidP="00D02FD4">
      <w:pPr>
        <w:jc w:val="both"/>
        <w:rPr>
          <w:lang w:val="sr-Latn-CS" w:eastAsia="en-US"/>
        </w:rPr>
      </w:pPr>
    </w:p>
    <w:p w:rsidR="00D02FD4" w:rsidRPr="00D02FD4" w:rsidRDefault="00A02CD4" w:rsidP="00D02FD4">
      <w:pPr>
        <w:jc w:val="both"/>
        <w:rPr>
          <w:lang w:val="sr-Latn-CS" w:eastAsia="en-US"/>
        </w:rPr>
      </w:pPr>
      <w:r>
        <w:rPr>
          <w:lang w:val="sr-Latn-CS" w:eastAsia="en-US"/>
        </w:rPr>
        <w:t>R</w:t>
      </w:r>
      <w:r w:rsidR="00D02FD4" w:rsidRPr="00D02FD4">
        <w:rPr>
          <w:lang w:val="sr-Latn-CS" w:eastAsia="en-US"/>
        </w:rPr>
        <w:t>ambursni regres – svako ko je iskupio mjenicu ima se pravo regresirati</w:t>
      </w:r>
      <w:r w:rsidR="00D02FD4">
        <w:rPr>
          <w:lang w:val="sr-Latn-CS" w:eastAsia="en-US"/>
        </w:rPr>
        <w:t>,</w:t>
      </w:r>
      <w:r w:rsidR="00D02FD4" w:rsidRPr="00D02FD4">
        <w:rPr>
          <w:lang w:val="sr-Latn-CS" w:eastAsia="en-US"/>
        </w:rPr>
        <w:t xml:space="preserve"> </w:t>
      </w:r>
      <w:r w:rsidR="00D02FD4">
        <w:rPr>
          <w:lang w:val="sr-Latn-CS" w:eastAsia="en-US"/>
        </w:rPr>
        <w:t xml:space="preserve">odnosno </w:t>
      </w:r>
      <w:r w:rsidR="00D02FD4" w:rsidRPr="00D02FD4">
        <w:rPr>
          <w:lang w:val="sr-Latn-CS" w:eastAsia="en-US"/>
        </w:rPr>
        <w:t>podneti zahtjev za regres od onih mjeničnih dužnika koji su se obavezali prije njega.</w:t>
      </w:r>
    </w:p>
    <w:p w:rsidR="00D02FD4" w:rsidRDefault="00D02FD4" w:rsidP="00D02FD4">
      <w:pPr>
        <w:jc w:val="both"/>
        <w:rPr>
          <w:lang w:val="sr-Latn-CS" w:eastAsia="en-US"/>
        </w:rPr>
      </w:pPr>
    </w:p>
    <w:p w:rsidR="00C71953" w:rsidRPr="00D02FD4" w:rsidRDefault="00C71953" w:rsidP="00D02FD4">
      <w:pPr>
        <w:jc w:val="both"/>
        <w:rPr>
          <w:lang w:val="sr-Latn-CS" w:eastAsia="en-US"/>
        </w:rPr>
      </w:pPr>
    </w:p>
    <w:p w:rsidR="00E67A47" w:rsidRDefault="00C71953" w:rsidP="00E67A47">
      <w:pPr>
        <w:spacing w:after="120"/>
        <w:jc w:val="center"/>
        <w:rPr>
          <w:b/>
          <w:lang w:val="en-US" w:eastAsia="en-US"/>
        </w:rPr>
      </w:pPr>
      <w:r w:rsidRPr="00C71953">
        <w:rPr>
          <w:b/>
          <w:lang w:val="en-US" w:eastAsia="en-US"/>
        </w:rPr>
        <w:t>XV</w:t>
      </w:r>
      <w:r w:rsidR="00886C9A">
        <w:rPr>
          <w:b/>
          <w:lang w:val="en-US" w:eastAsia="en-US"/>
        </w:rPr>
        <w:t>I</w:t>
      </w:r>
      <w:r w:rsidR="00C5702D">
        <w:rPr>
          <w:b/>
          <w:lang w:val="en-US" w:eastAsia="en-US"/>
        </w:rPr>
        <w:t>I</w:t>
      </w:r>
      <w:r w:rsidRPr="00C71953">
        <w:rPr>
          <w:b/>
          <w:lang w:val="en-US" w:eastAsia="en-US"/>
        </w:rPr>
        <w:t xml:space="preserve"> Mjenični prigovori</w:t>
      </w:r>
    </w:p>
    <w:p w:rsidR="00E67A47" w:rsidRPr="00E67A47" w:rsidRDefault="00E67A47" w:rsidP="00E67A47">
      <w:pPr>
        <w:spacing w:after="120"/>
        <w:jc w:val="center"/>
        <w:rPr>
          <w:b/>
          <w:lang w:val="en-US" w:eastAsia="en-US"/>
        </w:rPr>
      </w:pPr>
    </w:p>
    <w:p w:rsidR="00E67A47" w:rsidRDefault="00E67A47" w:rsidP="00E67A47">
      <w:pPr>
        <w:jc w:val="both"/>
        <w:rPr>
          <w:lang w:val="sr-Latn-CS" w:eastAsia="en-US"/>
        </w:rPr>
      </w:pPr>
      <w:r w:rsidRPr="00CE7D6C">
        <w:rPr>
          <w:u w:val="single"/>
          <w:lang w:val="sr-Latn-CS" w:eastAsia="en-US"/>
        </w:rPr>
        <w:t>Objektivni prigovori</w:t>
      </w:r>
      <w:r>
        <w:rPr>
          <w:lang w:val="sr-Latn-CS" w:eastAsia="en-US"/>
        </w:rPr>
        <w:t xml:space="preserve"> se stavljaju svakom imaocu mjenice:</w:t>
      </w:r>
    </w:p>
    <w:p w:rsidR="00E67A47" w:rsidRDefault="00E67A47" w:rsidP="00E67A47">
      <w:pPr>
        <w:jc w:val="both"/>
        <w:rPr>
          <w:lang w:val="sr-Latn-CS" w:eastAsia="en-US"/>
        </w:rPr>
      </w:pPr>
    </w:p>
    <w:p w:rsidR="00E67A47" w:rsidRDefault="00E67A47" w:rsidP="00E67A47">
      <w:pPr>
        <w:jc w:val="both"/>
        <w:rPr>
          <w:lang w:val="sr-Latn-CS" w:eastAsia="en-US"/>
        </w:rPr>
      </w:pPr>
      <w:r w:rsidRPr="00E67A47">
        <w:rPr>
          <w:lang w:val="sr-Latn-CS" w:eastAsia="en-US"/>
        </w:rPr>
        <w:t xml:space="preserve">nedostatak bitnog mjeničnog elementa, </w:t>
      </w:r>
    </w:p>
    <w:p w:rsidR="00E67A47" w:rsidRDefault="00E67A47" w:rsidP="00E67A47">
      <w:pPr>
        <w:jc w:val="both"/>
        <w:rPr>
          <w:lang w:val="sr-Latn-CS" w:eastAsia="en-US"/>
        </w:rPr>
      </w:pPr>
    </w:p>
    <w:p w:rsidR="00E67A47" w:rsidRDefault="00E67A47" w:rsidP="00E67A47">
      <w:pPr>
        <w:jc w:val="both"/>
        <w:rPr>
          <w:lang w:val="sr-Latn-CS" w:eastAsia="en-US"/>
        </w:rPr>
      </w:pPr>
      <w:r w:rsidRPr="00E67A47">
        <w:rPr>
          <w:lang w:val="sr-Latn-CS" w:eastAsia="en-US"/>
        </w:rPr>
        <w:t xml:space="preserve">fizička i druga neispravnost mjenice (pocjepana, poderana, prepravljena), </w:t>
      </w:r>
    </w:p>
    <w:p w:rsidR="00E67A47" w:rsidRDefault="00E67A47" w:rsidP="00E67A47">
      <w:pPr>
        <w:jc w:val="both"/>
        <w:rPr>
          <w:lang w:val="sr-Latn-CS" w:eastAsia="en-US"/>
        </w:rPr>
      </w:pPr>
    </w:p>
    <w:p w:rsidR="00E67A47" w:rsidRDefault="00E67A47" w:rsidP="00E67A47">
      <w:pPr>
        <w:jc w:val="both"/>
        <w:rPr>
          <w:lang w:val="sr-Latn-CS" w:eastAsia="en-US"/>
        </w:rPr>
      </w:pPr>
      <w:r w:rsidRPr="00E67A47">
        <w:rPr>
          <w:lang w:val="sr-Latn-CS" w:eastAsia="en-US"/>
        </w:rPr>
        <w:t xml:space="preserve">da je mjenica amortizovana (poništena), </w:t>
      </w:r>
    </w:p>
    <w:p w:rsidR="00E67A47" w:rsidRDefault="00E67A47" w:rsidP="00E67A47">
      <w:pPr>
        <w:jc w:val="both"/>
        <w:rPr>
          <w:lang w:val="sr-Latn-CS" w:eastAsia="en-US"/>
        </w:rPr>
      </w:pPr>
    </w:p>
    <w:p w:rsidR="00E67A47" w:rsidRDefault="00E67A47" w:rsidP="00E67A47">
      <w:pPr>
        <w:jc w:val="both"/>
        <w:rPr>
          <w:lang w:val="sr-Latn-CS" w:eastAsia="en-US"/>
        </w:rPr>
      </w:pPr>
      <w:r w:rsidRPr="00E67A47">
        <w:rPr>
          <w:lang w:val="sr-Latn-CS" w:eastAsia="en-US"/>
        </w:rPr>
        <w:t xml:space="preserve">da je mjenicu veće isplatio glavni mjenični dužnik, </w:t>
      </w:r>
    </w:p>
    <w:p w:rsidR="00E67A47" w:rsidRDefault="00E67A47" w:rsidP="00E67A47">
      <w:pPr>
        <w:jc w:val="both"/>
        <w:rPr>
          <w:lang w:val="sr-Latn-CS" w:eastAsia="en-US"/>
        </w:rPr>
      </w:pPr>
    </w:p>
    <w:p w:rsidR="00E67A47" w:rsidRDefault="00E67A47" w:rsidP="00E67A47">
      <w:pPr>
        <w:jc w:val="both"/>
        <w:rPr>
          <w:lang w:val="sr-Latn-CS" w:eastAsia="en-US"/>
        </w:rPr>
      </w:pPr>
      <w:r w:rsidRPr="00E67A47">
        <w:rPr>
          <w:lang w:val="sr-Latn-CS" w:eastAsia="en-US"/>
        </w:rPr>
        <w:t>da je mjenica prejudicirana</w:t>
      </w:r>
      <w:r>
        <w:rPr>
          <w:lang w:val="sr-Latn-CS" w:eastAsia="en-US"/>
        </w:rPr>
        <w:t>,</w:t>
      </w:r>
      <w:r w:rsidRPr="00E67A47">
        <w:rPr>
          <w:lang w:val="sr-Latn-CS" w:eastAsia="en-US"/>
        </w:rPr>
        <w:t xml:space="preserve"> tj; da</w:t>
      </w:r>
      <w:r>
        <w:rPr>
          <w:lang w:val="sr-Latn-CS" w:eastAsia="en-US"/>
        </w:rPr>
        <w:t xml:space="preserve"> nije blagovremeno protestovana,</w:t>
      </w:r>
    </w:p>
    <w:p w:rsidR="00E67A47" w:rsidRDefault="00E67A47" w:rsidP="00E67A47">
      <w:pPr>
        <w:jc w:val="both"/>
        <w:rPr>
          <w:lang w:val="sr-Latn-CS" w:eastAsia="en-US"/>
        </w:rPr>
      </w:pPr>
    </w:p>
    <w:p w:rsidR="00E67A47" w:rsidRDefault="00E67A47" w:rsidP="00E67A47">
      <w:pPr>
        <w:jc w:val="both"/>
        <w:rPr>
          <w:lang w:val="sr-Latn-CS" w:eastAsia="en-US"/>
        </w:rPr>
      </w:pPr>
      <w:r w:rsidRPr="00E67A47">
        <w:rPr>
          <w:lang w:val="sr-Latn-CS" w:eastAsia="en-US"/>
        </w:rPr>
        <w:t xml:space="preserve">da na mjenici nema njegovog potpisa ili da je potpis falsifikovan, </w:t>
      </w:r>
    </w:p>
    <w:p w:rsidR="00E67A47" w:rsidRDefault="00E67A47" w:rsidP="00E67A47">
      <w:pPr>
        <w:jc w:val="both"/>
        <w:rPr>
          <w:lang w:val="sr-Latn-CS" w:eastAsia="en-US"/>
        </w:rPr>
      </w:pPr>
    </w:p>
    <w:p w:rsidR="00E67A47" w:rsidRDefault="00E67A47" w:rsidP="00E67A47">
      <w:pPr>
        <w:jc w:val="both"/>
        <w:rPr>
          <w:lang w:val="sr-Latn-CS" w:eastAsia="en-US"/>
        </w:rPr>
      </w:pPr>
      <w:r w:rsidRPr="00E67A47">
        <w:rPr>
          <w:lang w:val="sr-Latn-CS" w:eastAsia="en-US"/>
        </w:rPr>
        <w:t xml:space="preserve">da je lice koje je popunjavalo mjenicu učinilo bez ovlašćenja, </w:t>
      </w:r>
    </w:p>
    <w:p w:rsidR="00E67A47" w:rsidRDefault="00E67A47" w:rsidP="00E67A47">
      <w:pPr>
        <w:jc w:val="both"/>
        <w:rPr>
          <w:lang w:val="sr-Latn-CS" w:eastAsia="en-US"/>
        </w:rPr>
      </w:pPr>
    </w:p>
    <w:p w:rsidR="00E67A47" w:rsidRDefault="00E67A47" w:rsidP="00E67A47">
      <w:pPr>
        <w:jc w:val="both"/>
        <w:rPr>
          <w:lang w:val="sr-Latn-CS" w:eastAsia="en-US"/>
        </w:rPr>
      </w:pPr>
      <w:r w:rsidRPr="00E67A47">
        <w:rPr>
          <w:lang w:val="sr-Latn-CS" w:eastAsia="en-US"/>
        </w:rPr>
        <w:t xml:space="preserve">da u momentu potpisa mjenice nije imao pasivnu mjeničnu sposobnost, </w:t>
      </w:r>
    </w:p>
    <w:p w:rsidR="00E67A47" w:rsidRDefault="00E67A47" w:rsidP="00E67A47">
      <w:pPr>
        <w:jc w:val="both"/>
        <w:rPr>
          <w:lang w:val="sr-Latn-CS" w:eastAsia="en-US"/>
        </w:rPr>
      </w:pPr>
    </w:p>
    <w:p w:rsidR="00E67A47" w:rsidRDefault="00E67A47" w:rsidP="00E67A47">
      <w:pPr>
        <w:jc w:val="both"/>
        <w:rPr>
          <w:lang w:val="sr-Latn-CS" w:eastAsia="en-US"/>
        </w:rPr>
      </w:pPr>
      <w:r w:rsidRPr="00E67A47">
        <w:rPr>
          <w:lang w:val="sr-Latn-CS" w:eastAsia="en-US"/>
        </w:rPr>
        <w:t xml:space="preserve">da se radi o rekta-mjenici, </w:t>
      </w:r>
    </w:p>
    <w:p w:rsidR="00E67A47" w:rsidRDefault="00E67A47" w:rsidP="00E67A47">
      <w:pPr>
        <w:jc w:val="both"/>
        <w:rPr>
          <w:lang w:val="sr-Latn-CS" w:eastAsia="en-US"/>
        </w:rPr>
      </w:pPr>
    </w:p>
    <w:p w:rsidR="00E67A47" w:rsidRDefault="00E67A47" w:rsidP="00E67A47">
      <w:pPr>
        <w:jc w:val="both"/>
        <w:rPr>
          <w:lang w:val="sr-Latn-CS" w:eastAsia="en-US"/>
        </w:rPr>
      </w:pPr>
      <w:r w:rsidRPr="00E67A47">
        <w:rPr>
          <w:lang w:val="sr-Latn-CS" w:eastAsia="en-US"/>
        </w:rPr>
        <w:t>da je mjenica</w:t>
      </w:r>
      <w:r>
        <w:rPr>
          <w:lang w:val="sr-Latn-CS" w:eastAsia="en-US"/>
        </w:rPr>
        <w:t xml:space="preserve"> prema njemu zastarela,</w:t>
      </w:r>
    </w:p>
    <w:p w:rsidR="00E67A47" w:rsidRDefault="00E67A47" w:rsidP="00E67A47">
      <w:pPr>
        <w:jc w:val="both"/>
        <w:rPr>
          <w:lang w:val="sr-Latn-CS" w:eastAsia="en-US"/>
        </w:rPr>
      </w:pPr>
    </w:p>
    <w:p w:rsidR="00E67A47" w:rsidRDefault="00E67A47" w:rsidP="00E67A47">
      <w:pPr>
        <w:jc w:val="both"/>
        <w:rPr>
          <w:lang w:val="sr-Latn-CS" w:eastAsia="en-US"/>
        </w:rPr>
      </w:pPr>
      <w:r w:rsidRPr="00E67A47">
        <w:rPr>
          <w:lang w:val="sr-Latn-CS" w:eastAsia="en-US"/>
        </w:rPr>
        <w:t>da je mjenica preinač</w:t>
      </w:r>
      <w:r>
        <w:rPr>
          <w:lang w:val="sr-Latn-CS" w:eastAsia="en-US"/>
        </w:rPr>
        <w:t>ena (prepravljana) nakon što ju je on potpisao</w:t>
      </w:r>
    </w:p>
    <w:p w:rsidR="00E67A47" w:rsidRDefault="00E67A47" w:rsidP="00E67A47">
      <w:pPr>
        <w:jc w:val="both"/>
        <w:rPr>
          <w:lang w:val="sr-Latn-CS" w:eastAsia="en-US"/>
        </w:rPr>
      </w:pPr>
    </w:p>
    <w:p w:rsidR="00E67A47" w:rsidRDefault="00E67A47" w:rsidP="00E67A47">
      <w:pPr>
        <w:jc w:val="both"/>
        <w:rPr>
          <w:lang w:val="sr-Latn-CS" w:eastAsia="en-US"/>
        </w:rPr>
      </w:pPr>
      <w:r w:rsidRPr="00E67A47">
        <w:rPr>
          <w:lang w:val="sr-Latn-CS" w:eastAsia="en-US"/>
        </w:rPr>
        <w:t>da imalac ne</w:t>
      </w:r>
      <w:r>
        <w:rPr>
          <w:lang w:val="sr-Latn-CS" w:eastAsia="en-US"/>
        </w:rPr>
        <w:t>ma aktivnu mjeničnu sposobnost,</w:t>
      </w:r>
    </w:p>
    <w:p w:rsidR="00CE7D6C" w:rsidRPr="00CE7D6C" w:rsidRDefault="00E67A47" w:rsidP="00CE7D6C">
      <w:pPr>
        <w:tabs>
          <w:tab w:val="num" w:pos="720"/>
        </w:tabs>
        <w:jc w:val="both"/>
        <w:rPr>
          <w:u w:val="single"/>
          <w:lang w:val="sr-Latn-CS" w:eastAsia="en-US"/>
        </w:rPr>
      </w:pPr>
      <w:r w:rsidRPr="00CE7D6C">
        <w:rPr>
          <w:u w:val="single"/>
          <w:lang w:val="sr-Latn-CS" w:eastAsia="en-US"/>
        </w:rPr>
        <w:t xml:space="preserve">Subjektivni </w:t>
      </w:r>
      <w:r w:rsidRPr="00E67A47">
        <w:rPr>
          <w:u w:val="single"/>
          <w:lang w:val="sr-Latn-CS" w:eastAsia="en-US"/>
        </w:rPr>
        <w:t xml:space="preserve">prigovori </w:t>
      </w:r>
      <w:r w:rsidR="00CE7D6C" w:rsidRPr="00CE7D6C">
        <w:rPr>
          <w:u w:val="single"/>
          <w:lang w:val="sr-Latn-CS" w:eastAsia="en-US"/>
        </w:rPr>
        <w:t>su:</w:t>
      </w:r>
    </w:p>
    <w:p w:rsidR="00CE7D6C" w:rsidRDefault="00CE7D6C" w:rsidP="00CE7D6C">
      <w:pPr>
        <w:tabs>
          <w:tab w:val="num" w:pos="720"/>
        </w:tabs>
        <w:jc w:val="both"/>
        <w:rPr>
          <w:u w:val="single"/>
          <w:lang w:val="sr-Latn-CS" w:eastAsia="en-US"/>
        </w:rPr>
      </w:pPr>
    </w:p>
    <w:p w:rsidR="00CE7D6C" w:rsidRDefault="00E67A47" w:rsidP="00CE7D6C">
      <w:pPr>
        <w:tabs>
          <w:tab w:val="num" w:pos="720"/>
        </w:tabs>
        <w:jc w:val="both"/>
        <w:rPr>
          <w:lang w:val="sr-Latn-CS" w:eastAsia="en-US"/>
        </w:rPr>
      </w:pPr>
      <w:r w:rsidRPr="00E67A47">
        <w:rPr>
          <w:lang w:val="sr-Latn-CS" w:eastAsia="en-US"/>
        </w:rPr>
        <w:t>da nije izvršen osnovni posao</w:t>
      </w:r>
      <w:r w:rsidR="00CE7D6C">
        <w:rPr>
          <w:lang w:val="sr-Latn-CS" w:eastAsia="en-US"/>
        </w:rPr>
        <w:t xml:space="preserve"> zbog kojeg je mjenica i izdata,</w:t>
      </w:r>
    </w:p>
    <w:p w:rsidR="00CE7D6C" w:rsidRDefault="00CE7D6C" w:rsidP="00CE7D6C">
      <w:pPr>
        <w:tabs>
          <w:tab w:val="num" w:pos="720"/>
        </w:tabs>
        <w:jc w:val="both"/>
        <w:rPr>
          <w:lang w:val="sr-Latn-CS" w:eastAsia="en-US"/>
        </w:rPr>
      </w:pPr>
    </w:p>
    <w:p w:rsidR="00CE7D6C" w:rsidRDefault="00E67A47" w:rsidP="00CE7D6C">
      <w:pPr>
        <w:tabs>
          <w:tab w:val="num" w:pos="720"/>
        </w:tabs>
        <w:jc w:val="both"/>
        <w:rPr>
          <w:lang w:val="sr-Latn-CS" w:eastAsia="en-US"/>
        </w:rPr>
      </w:pPr>
      <w:r w:rsidRPr="00E67A47">
        <w:rPr>
          <w:lang w:val="sr-Latn-CS" w:eastAsia="en-US"/>
        </w:rPr>
        <w:t>prigovori da nije primljeno mjenično pokriće – može ga staviti samo akceptant prem</w:t>
      </w:r>
      <w:r w:rsidR="00CE7D6C">
        <w:rPr>
          <w:lang w:val="sr-Latn-CS" w:eastAsia="en-US"/>
        </w:rPr>
        <w:t>a onom licu koje ga je odredilo,</w:t>
      </w:r>
    </w:p>
    <w:p w:rsidR="00CE7D6C" w:rsidRDefault="00CE7D6C" w:rsidP="00CE7D6C">
      <w:pPr>
        <w:tabs>
          <w:tab w:val="num" w:pos="720"/>
        </w:tabs>
        <w:jc w:val="both"/>
        <w:rPr>
          <w:lang w:val="sr-Latn-CS" w:eastAsia="en-US"/>
        </w:rPr>
      </w:pPr>
    </w:p>
    <w:p w:rsidR="00CE7D6C" w:rsidRDefault="00E67A47" w:rsidP="00CE7D6C">
      <w:pPr>
        <w:tabs>
          <w:tab w:val="num" w:pos="720"/>
        </w:tabs>
        <w:jc w:val="both"/>
        <w:rPr>
          <w:lang w:val="sr-Latn-CS" w:eastAsia="en-US"/>
        </w:rPr>
      </w:pPr>
      <w:r w:rsidRPr="00E67A47">
        <w:rPr>
          <w:lang w:val="sr-Latn-CS" w:eastAsia="en-US"/>
        </w:rPr>
        <w:t>prigovori da je potpis na mjenici dat iz uslužnosti</w:t>
      </w:r>
      <w:r w:rsidR="00CE7D6C">
        <w:rPr>
          <w:lang w:val="sr-Latn-CS" w:eastAsia="en-US"/>
        </w:rPr>
        <w:t>,</w:t>
      </w:r>
    </w:p>
    <w:p w:rsidR="00CE7D6C" w:rsidRDefault="00CE7D6C" w:rsidP="00CE7D6C">
      <w:pPr>
        <w:tabs>
          <w:tab w:val="num" w:pos="720"/>
        </w:tabs>
        <w:jc w:val="both"/>
        <w:rPr>
          <w:lang w:val="sr-Latn-CS" w:eastAsia="en-US"/>
        </w:rPr>
      </w:pPr>
    </w:p>
    <w:p w:rsidR="00CE7D6C" w:rsidRDefault="00E67A47" w:rsidP="00CE7D6C">
      <w:pPr>
        <w:tabs>
          <w:tab w:val="num" w:pos="720"/>
        </w:tabs>
        <w:jc w:val="both"/>
        <w:rPr>
          <w:lang w:val="sr-Latn-CS" w:eastAsia="en-US"/>
        </w:rPr>
      </w:pPr>
      <w:r w:rsidRPr="00E67A47">
        <w:rPr>
          <w:lang w:val="sr-Latn-CS" w:eastAsia="en-US"/>
        </w:rPr>
        <w:t>prigovori da je bjanko-mjenica popunjena protivno sporazumu – novom imaocu mjenice (indosataru se ovaj prigovor n</w:t>
      </w:r>
      <w:r w:rsidR="00CE7D6C">
        <w:rPr>
          <w:lang w:val="sr-Latn-CS" w:eastAsia="en-US"/>
        </w:rPr>
        <w:t>e može staviti),</w:t>
      </w:r>
    </w:p>
    <w:p w:rsidR="00CE7D6C" w:rsidRDefault="00CE7D6C" w:rsidP="00CE7D6C">
      <w:pPr>
        <w:tabs>
          <w:tab w:val="num" w:pos="720"/>
        </w:tabs>
        <w:jc w:val="both"/>
        <w:rPr>
          <w:lang w:val="sr-Latn-CS" w:eastAsia="en-US"/>
        </w:rPr>
      </w:pPr>
    </w:p>
    <w:p w:rsidR="00CE7D6C" w:rsidRDefault="00E67A47" w:rsidP="00CE7D6C">
      <w:pPr>
        <w:tabs>
          <w:tab w:val="num" w:pos="720"/>
        </w:tabs>
        <w:jc w:val="both"/>
        <w:rPr>
          <w:lang w:val="sr-Latn-CS" w:eastAsia="en-US"/>
        </w:rPr>
      </w:pPr>
      <w:r w:rsidRPr="00E67A47">
        <w:rPr>
          <w:lang w:val="sr-Latn-CS" w:eastAsia="en-US"/>
        </w:rPr>
        <w:t>prigovori da je mjenica izdata na osnovu zablude, prevare ili pod prinudom</w:t>
      </w:r>
      <w:r w:rsidR="00CE7D6C">
        <w:rPr>
          <w:lang w:val="sr-Latn-CS" w:eastAsia="en-US"/>
        </w:rPr>
        <w:t>,</w:t>
      </w:r>
    </w:p>
    <w:p w:rsidR="00CE7D6C" w:rsidRDefault="00CE7D6C" w:rsidP="00CE7D6C">
      <w:pPr>
        <w:tabs>
          <w:tab w:val="num" w:pos="720"/>
        </w:tabs>
        <w:jc w:val="both"/>
        <w:rPr>
          <w:lang w:val="sr-Latn-CS" w:eastAsia="en-US"/>
        </w:rPr>
      </w:pPr>
    </w:p>
    <w:p w:rsidR="00CE7D6C" w:rsidRDefault="00E67A47" w:rsidP="00CE7D6C">
      <w:pPr>
        <w:tabs>
          <w:tab w:val="num" w:pos="720"/>
        </w:tabs>
        <w:jc w:val="both"/>
        <w:rPr>
          <w:lang w:val="sr-Latn-CS" w:eastAsia="en-US"/>
        </w:rPr>
      </w:pPr>
      <w:r w:rsidRPr="00E67A47">
        <w:rPr>
          <w:lang w:val="sr-Latn-CS" w:eastAsia="en-US"/>
        </w:rPr>
        <w:t>prigovori da je mjenica već plaćena</w:t>
      </w:r>
      <w:r w:rsidR="00CE7D6C">
        <w:rPr>
          <w:lang w:val="sr-Latn-CS" w:eastAsia="en-US"/>
        </w:rPr>
        <w:t>,</w:t>
      </w:r>
    </w:p>
    <w:p w:rsidR="00CE7D6C" w:rsidRDefault="00CE7D6C" w:rsidP="00CE7D6C">
      <w:pPr>
        <w:tabs>
          <w:tab w:val="num" w:pos="720"/>
        </w:tabs>
        <w:jc w:val="both"/>
        <w:rPr>
          <w:lang w:val="sr-Latn-CS" w:eastAsia="en-US"/>
        </w:rPr>
      </w:pPr>
    </w:p>
    <w:p w:rsidR="00CE7D6C" w:rsidRDefault="00E67A47" w:rsidP="00CE7D6C">
      <w:pPr>
        <w:tabs>
          <w:tab w:val="num" w:pos="720"/>
        </w:tabs>
        <w:jc w:val="both"/>
        <w:rPr>
          <w:lang w:val="sr-Latn-CS" w:eastAsia="en-US"/>
        </w:rPr>
      </w:pPr>
      <w:r w:rsidRPr="00E67A47">
        <w:rPr>
          <w:lang w:val="sr-Latn-CS" w:eastAsia="en-US"/>
        </w:rPr>
        <w:t>prigovori da je sporna mjenica kompenz</w:t>
      </w:r>
      <w:r w:rsidR="00CE7D6C">
        <w:rPr>
          <w:lang w:val="sr-Latn-CS" w:eastAsia="en-US"/>
        </w:rPr>
        <w:t>ovana,</w:t>
      </w:r>
    </w:p>
    <w:p w:rsidR="00CE7D6C" w:rsidRDefault="00CE7D6C" w:rsidP="00CE7D6C">
      <w:pPr>
        <w:tabs>
          <w:tab w:val="num" w:pos="720"/>
        </w:tabs>
        <w:jc w:val="both"/>
        <w:rPr>
          <w:lang w:val="sr-Latn-CS" w:eastAsia="en-US"/>
        </w:rPr>
      </w:pPr>
    </w:p>
    <w:p w:rsidR="00E67A47" w:rsidRPr="00E67A47" w:rsidRDefault="00E67A47" w:rsidP="00CE7D6C">
      <w:pPr>
        <w:tabs>
          <w:tab w:val="num" w:pos="720"/>
        </w:tabs>
        <w:jc w:val="both"/>
        <w:rPr>
          <w:b/>
          <w:lang w:val="sr-Latn-CS" w:eastAsia="en-US"/>
        </w:rPr>
      </w:pPr>
      <w:r w:rsidRPr="00E67A47">
        <w:rPr>
          <w:lang w:val="sr-Latn-CS" w:eastAsia="en-US"/>
        </w:rPr>
        <w:t>prigovori da je mjenica data za zalogu</w:t>
      </w:r>
    </w:p>
    <w:p w:rsidR="00C71953" w:rsidRDefault="00C71953" w:rsidP="00456887">
      <w:pPr>
        <w:spacing w:after="120"/>
        <w:jc w:val="both"/>
        <w:rPr>
          <w:lang w:val="en-US" w:eastAsia="en-US"/>
        </w:rPr>
      </w:pPr>
    </w:p>
    <w:p w:rsidR="001C0BAA" w:rsidRDefault="001C0BAA" w:rsidP="001C0BAA">
      <w:pPr>
        <w:jc w:val="center"/>
        <w:rPr>
          <w:b/>
          <w:lang w:val="sr-Latn-CS" w:eastAsia="en-US"/>
        </w:rPr>
      </w:pPr>
      <w:r>
        <w:rPr>
          <w:b/>
          <w:lang w:val="sr-Latn-CS" w:eastAsia="en-US"/>
        </w:rPr>
        <w:t>XVI</w:t>
      </w:r>
      <w:r w:rsidR="00886C9A">
        <w:rPr>
          <w:b/>
          <w:lang w:val="sr-Latn-CS" w:eastAsia="en-US"/>
        </w:rPr>
        <w:t>I</w:t>
      </w:r>
      <w:r w:rsidR="00C5702D">
        <w:rPr>
          <w:b/>
          <w:lang w:val="sr-Latn-CS" w:eastAsia="en-US"/>
        </w:rPr>
        <w:t>I</w:t>
      </w:r>
      <w:r>
        <w:rPr>
          <w:b/>
          <w:lang w:val="sr-Latn-CS" w:eastAsia="en-US"/>
        </w:rPr>
        <w:t xml:space="preserve"> Zastara</w:t>
      </w:r>
      <w:r w:rsidR="001C4616">
        <w:rPr>
          <w:b/>
          <w:lang w:val="sr-Latn-CS" w:eastAsia="en-US"/>
        </w:rPr>
        <w:t xml:space="preserve"> (član 80. do 86. ZM)</w:t>
      </w:r>
    </w:p>
    <w:p w:rsidR="001C0BAA" w:rsidRDefault="001C0BAA" w:rsidP="001C0BAA">
      <w:pPr>
        <w:jc w:val="both"/>
        <w:rPr>
          <w:b/>
          <w:lang w:val="sr-Latn-CS" w:eastAsia="en-US"/>
        </w:rPr>
      </w:pPr>
    </w:p>
    <w:p w:rsidR="009B171B" w:rsidRPr="009B171B" w:rsidRDefault="009B171B" w:rsidP="009B171B">
      <w:pPr>
        <w:jc w:val="both"/>
        <w:rPr>
          <w:rFonts w:eastAsiaTheme="minorHAnsi" w:cstheme="minorBidi"/>
          <w:b/>
          <w:szCs w:val="22"/>
          <w:lang w:val="bs-Latn-BA" w:eastAsia="en-US"/>
        </w:rPr>
      </w:pPr>
      <w:r>
        <w:rPr>
          <w:lang w:val="sr-Latn-CS" w:eastAsia="en-US"/>
        </w:rPr>
        <w:t>r</w:t>
      </w:r>
      <w:r w:rsidR="001C0BAA" w:rsidRPr="009B171B">
        <w:rPr>
          <w:lang w:val="sr-Latn-CS" w:eastAsia="en-US"/>
        </w:rPr>
        <w:t>ok zastarjelosti za glavnog mjeničnog dužnika – 3 godine od dana isteka roka dospjelosti mjenice</w:t>
      </w:r>
      <w:r w:rsidRPr="009B171B">
        <w:rPr>
          <w:lang w:val="sr-Latn-CS" w:eastAsia="en-US"/>
        </w:rPr>
        <w:t xml:space="preserve">. </w:t>
      </w:r>
      <w:r w:rsidRPr="009B171B">
        <w:rPr>
          <w:rFonts w:eastAsiaTheme="minorHAnsi" w:cstheme="minorBidi"/>
          <w:szCs w:val="22"/>
          <w:lang w:val="bs-Latn-BA" w:eastAsia="en-US"/>
        </w:rPr>
        <w:t xml:space="preserve">Po isteku ovog roka prestaju sva mjenično pravna potraživanja bilo kog mjeničnog povjerioca prema akceptantu. </w:t>
      </w:r>
      <w:r>
        <w:rPr>
          <w:rFonts w:eastAsiaTheme="minorHAnsi" w:cstheme="minorBidi"/>
          <w:szCs w:val="22"/>
          <w:lang w:val="bs-Latn-BA" w:eastAsia="en-US"/>
        </w:rPr>
        <w:t>U</w:t>
      </w:r>
      <w:r w:rsidRPr="009B171B">
        <w:rPr>
          <w:rFonts w:eastAsiaTheme="minorHAnsi" w:cstheme="minorBidi"/>
          <w:szCs w:val="22"/>
          <w:lang w:val="bs-Latn-BA" w:eastAsia="en-US"/>
        </w:rPr>
        <w:t xml:space="preserve"> ovom slučaju prestaje mjenična obaveza u potpunosti, isto kao i u slučaju potpuno isplate mjenične svote od strane akceptanta. Ipak ovo se odnosi samo na mjenična, a ne i na građansko - pravn</w:t>
      </w:r>
      <w:r w:rsidR="0070529A">
        <w:rPr>
          <w:rFonts w:eastAsiaTheme="minorHAnsi" w:cstheme="minorBidi"/>
          <w:szCs w:val="22"/>
          <w:lang w:val="bs-Latn-BA" w:eastAsia="en-US"/>
        </w:rPr>
        <w:t>a potraživanja prema akceptantu, jer a</w:t>
      </w:r>
      <w:r w:rsidRPr="009B171B">
        <w:rPr>
          <w:rFonts w:eastAsiaTheme="minorHAnsi" w:cstheme="minorBidi"/>
          <w:szCs w:val="22"/>
          <w:lang w:val="bs-Latn-BA" w:eastAsia="en-US"/>
        </w:rPr>
        <w:t xml:space="preserve">ko je došlo do neosnovanog obogaćenja akceptanta, njegova će obaveza za naknadu štete ostati na snazi poslije isteka redovnog trogodišnjeg roka zastarjelosti i to po osnovu tužbe zbog neosnovanog obogaćenja predviđene odredbom člana 87. Zakona o mjenici, s tim što suprotno odredbi člana 210. ZOO, rok za podnošenje tužbe u ovom slučaju je 3 godine, a ne 10-ogodišnji rok. Za mjenično pravne zahtjeve prema akceptantu počinje da teče od dana dospjelosti mjenice.  Ukoliko je u pitanju mjenica trasirana po viđenju ili na određeno vrijeme po viđenju ovaj rok počinje da teče od isteka roka za prezentaciju mjenice od </w:t>
      </w:r>
      <w:r w:rsidR="0070529A">
        <w:rPr>
          <w:rFonts w:eastAsiaTheme="minorHAnsi" w:cstheme="minorBidi"/>
          <w:szCs w:val="22"/>
          <w:lang w:val="bs-Latn-BA" w:eastAsia="en-US"/>
        </w:rPr>
        <w:t>g</w:t>
      </w:r>
      <w:r w:rsidRPr="009B171B">
        <w:rPr>
          <w:rFonts w:eastAsiaTheme="minorHAnsi" w:cstheme="minorBidi"/>
          <w:szCs w:val="22"/>
          <w:lang w:val="bs-Latn-BA" w:eastAsia="en-US"/>
        </w:rPr>
        <w:t>odinu dana.</w:t>
      </w:r>
    </w:p>
    <w:p w:rsidR="001C0BAA" w:rsidRDefault="001C0BAA" w:rsidP="001C0BAA">
      <w:pPr>
        <w:jc w:val="both"/>
        <w:rPr>
          <w:lang w:val="sr-Latn-CS" w:eastAsia="en-US"/>
        </w:rPr>
      </w:pPr>
    </w:p>
    <w:p w:rsidR="001C0BAA" w:rsidRDefault="001C0BAA" w:rsidP="001C0BAA">
      <w:pPr>
        <w:jc w:val="both"/>
        <w:rPr>
          <w:lang w:val="sr-Latn-CS" w:eastAsia="en-US"/>
        </w:rPr>
      </w:pPr>
    </w:p>
    <w:p w:rsidR="003620CF" w:rsidRPr="003620CF" w:rsidRDefault="001C0BAA" w:rsidP="003620CF">
      <w:pPr>
        <w:jc w:val="both"/>
        <w:rPr>
          <w:rFonts w:eastAsiaTheme="minorHAnsi" w:cstheme="minorBidi"/>
          <w:szCs w:val="22"/>
          <w:lang w:val="bs-Latn-BA" w:eastAsia="en-US"/>
        </w:rPr>
      </w:pPr>
      <w:r w:rsidRPr="003620CF">
        <w:rPr>
          <w:lang w:val="sr-Latn-CS" w:eastAsia="en-US"/>
        </w:rPr>
        <w:t>rok zastarjelosti protiv trasanta i indosanta – 1 godina počev od dana podizanja protesta odnosno od dana dospjelosti mjenice ako u njoj stoji rekta-klauzula „bez protesta“</w:t>
      </w:r>
      <w:r w:rsidR="003620CF" w:rsidRPr="003620CF">
        <w:rPr>
          <w:lang w:val="sr-Latn-CS" w:eastAsia="en-US"/>
        </w:rPr>
        <w:t>. Naime,</w:t>
      </w:r>
      <w:r w:rsidR="003620CF" w:rsidRPr="003620CF">
        <w:rPr>
          <w:rFonts w:eastAsiaTheme="minorHAnsi" w:cstheme="minorBidi"/>
          <w:szCs w:val="22"/>
          <w:lang w:val="bs-Latn-BA" w:eastAsia="en-US"/>
        </w:rPr>
        <w:t xml:space="preserve"> dok se na zahtjeve prema akceptantu rok zastarjelosti računa od dana dospjelosti mjenice u ovom slučaju rok zastarjelosti počinje da teče od dana blagovremeno podignutog protesta, pošto, ako protest ne bude blagovremeno podignut imalac mjenice gubi sva svoja prava protiv regresnih dužnika. Međutim, ako je imalac mjenice unošenjem odgovarajuće klauzule oslobođen od obaveze podizanja protesta ovaj rok se računa od dana dospjelosti mjenice. I u ovom slučaju u tok roka zastarjelosti ne računa se dan podizanja protesta odnosno dan dospjelosti mjenice. Protiv indosanata se poslije proteka roka zastarjelosti može isto tako podići tužba zbog neosnovanog obogaćenja. </w:t>
      </w:r>
    </w:p>
    <w:p w:rsidR="001C0BAA" w:rsidRDefault="001C0BAA" w:rsidP="001C0BAA">
      <w:pPr>
        <w:jc w:val="both"/>
        <w:rPr>
          <w:lang w:val="sr-Latn-CS" w:eastAsia="en-US"/>
        </w:rPr>
      </w:pPr>
    </w:p>
    <w:p w:rsidR="003620CF" w:rsidRPr="003620CF" w:rsidRDefault="001C0BAA" w:rsidP="003620CF">
      <w:pPr>
        <w:jc w:val="both"/>
        <w:rPr>
          <w:rFonts w:eastAsiaTheme="minorHAnsi" w:cstheme="minorBidi"/>
          <w:szCs w:val="22"/>
          <w:lang w:val="bs-Latn-BA" w:eastAsia="en-US"/>
        </w:rPr>
      </w:pPr>
      <w:r w:rsidRPr="003620CF">
        <w:rPr>
          <w:lang w:val="sr-Latn-CS" w:eastAsia="en-US"/>
        </w:rPr>
        <w:t>rok zastarjelosti za indosante jedne protiv drugih i protiv trasanta – 6 mjeseci od dana dobrovoljnog iskupa mjenice ili dana podizanja tužbe protiv onog regresnog dužnika koji nije htio da dobrovoljno da isplati dug</w:t>
      </w:r>
      <w:r w:rsidR="003620CF">
        <w:rPr>
          <w:lang w:val="sr-Latn-CS" w:eastAsia="en-US"/>
        </w:rPr>
        <w:t>.</w:t>
      </w:r>
      <w:r w:rsidRPr="003620CF">
        <w:rPr>
          <w:lang w:val="sr-Latn-CS" w:eastAsia="en-US"/>
        </w:rPr>
        <w:t xml:space="preserve"> </w:t>
      </w:r>
      <w:r w:rsidR="003620CF" w:rsidRPr="003620CF">
        <w:rPr>
          <w:rFonts w:eastAsiaTheme="minorHAnsi" w:cstheme="minorBidi"/>
          <w:szCs w:val="22"/>
          <w:lang w:val="bs-Latn-BA" w:eastAsia="en-US"/>
        </w:rPr>
        <w:t xml:space="preserve">Za ove zahtjeve rok zastarjelosti se računa na dva načina a) ako je neki od regresnih dužnika dobrovoljno iskupio mjenicu, njegov zahtjev prema licu koje je njemu obavezno po mjenici zastarijeva u roku od 6 mjeseci od dana iskupljenja mjenice, i b) ako je protiv iskupitelja mjenice bila podignuta tužba za naplatu mjenice njegov zahtjev za naplatu regresne svote od njegovih prethodnika zastarijeva u roku od 6 mjeseci računajući od dana kad je protiv njega bila podignuta tužba. Ako je mjenični povjerilac tužio istovremeno više regresnih dužnika rok zastarjelosti se obračunava za svakog dužnika posebno. </w:t>
      </w:r>
    </w:p>
    <w:p w:rsidR="001C0BAA" w:rsidRDefault="001C0BAA" w:rsidP="001C0BAA">
      <w:pPr>
        <w:jc w:val="both"/>
        <w:rPr>
          <w:lang w:val="sr-Latn-CS" w:eastAsia="en-US"/>
        </w:rPr>
      </w:pPr>
    </w:p>
    <w:p w:rsidR="001C0BAA" w:rsidRDefault="001C0BAA" w:rsidP="001C0BAA">
      <w:pPr>
        <w:jc w:val="both"/>
        <w:rPr>
          <w:lang w:val="sr-Latn-CS" w:eastAsia="en-US"/>
        </w:rPr>
      </w:pPr>
      <w:r>
        <w:rPr>
          <w:lang w:val="sr-Latn-CS" w:eastAsia="en-US"/>
        </w:rPr>
        <w:t>r</w:t>
      </w:r>
      <w:r w:rsidRPr="001C0BAA">
        <w:rPr>
          <w:lang w:val="sr-Latn-CS" w:eastAsia="en-US"/>
        </w:rPr>
        <w:t>ok zastarjelosti protiv avaliste – zavisi od honorata za koga je jemčio, jer tu važe isti rokovi kao za onog za koga je jemčio</w:t>
      </w:r>
      <w:r w:rsidR="003620CF">
        <w:rPr>
          <w:lang w:val="sr-Latn-CS" w:eastAsia="en-US"/>
        </w:rPr>
        <w:t>.</w:t>
      </w:r>
    </w:p>
    <w:p w:rsidR="00570A55" w:rsidRDefault="00570A55" w:rsidP="001C0BAA">
      <w:pPr>
        <w:jc w:val="both"/>
        <w:rPr>
          <w:lang w:val="bs-Latn-BA"/>
        </w:rPr>
      </w:pPr>
    </w:p>
    <w:p w:rsidR="001C4616" w:rsidRPr="001C0BAA" w:rsidRDefault="00570A55" w:rsidP="001C0BAA">
      <w:pPr>
        <w:jc w:val="both"/>
        <w:rPr>
          <w:lang w:val="sr-Latn-CS" w:eastAsia="en-US"/>
        </w:rPr>
      </w:pPr>
      <w:r w:rsidRPr="005E00E1">
        <w:rPr>
          <w:lang w:val="bs-Latn-BA"/>
        </w:rPr>
        <w:t xml:space="preserve">mjenična potraživanja mogu se prijaviti i u </w:t>
      </w:r>
      <w:r w:rsidRPr="00570A55">
        <w:rPr>
          <w:lang w:val="bs-Latn-BA"/>
        </w:rPr>
        <w:t>stečajnu masu</w:t>
      </w:r>
      <w:r w:rsidRPr="005E00E1">
        <w:rPr>
          <w:lang w:val="bs-Latn-BA"/>
        </w:rPr>
        <w:t xml:space="preserve">, pa tako prijavljivanje mjeničnog potraživanja u stečajnu masu nekog od regresnih dužnika proizvodi u pogledu zastarjelosti isto pravno dejstvo kao i </w:t>
      </w:r>
      <w:r>
        <w:rPr>
          <w:lang w:val="bs-Latn-BA"/>
        </w:rPr>
        <w:t xml:space="preserve">kod </w:t>
      </w:r>
      <w:r w:rsidRPr="005E00E1">
        <w:rPr>
          <w:lang w:val="bs-Latn-BA"/>
        </w:rPr>
        <w:t>podnošenje tužbe sudu.</w:t>
      </w:r>
    </w:p>
    <w:p w:rsidR="001C0BAA" w:rsidRPr="001C0BAA" w:rsidRDefault="001C0BAA" w:rsidP="001C0BAA">
      <w:pPr>
        <w:ind w:left="360"/>
        <w:jc w:val="both"/>
        <w:rPr>
          <w:lang w:val="sr-Latn-CS" w:eastAsia="en-US"/>
        </w:rPr>
      </w:pPr>
    </w:p>
    <w:p w:rsidR="001C0BAA" w:rsidRPr="00975EC2" w:rsidRDefault="00C5702D" w:rsidP="001C0BAA">
      <w:pPr>
        <w:jc w:val="center"/>
        <w:rPr>
          <w:b/>
          <w:lang w:val="sr-Latn-CS" w:eastAsia="en-US"/>
        </w:rPr>
      </w:pPr>
      <w:r>
        <w:rPr>
          <w:b/>
          <w:lang w:val="sr-Latn-CS" w:eastAsia="en-US"/>
        </w:rPr>
        <w:t>XIX</w:t>
      </w:r>
      <w:r w:rsidR="001C0BAA" w:rsidRPr="00975EC2">
        <w:rPr>
          <w:b/>
          <w:lang w:val="sr-Latn-CS" w:eastAsia="en-US"/>
        </w:rPr>
        <w:t xml:space="preserve"> </w:t>
      </w:r>
      <w:r w:rsidR="001C0BAA" w:rsidRPr="001C0BAA">
        <w:rPr>
          <w:b/>
          <w:lang w:val="sr-Latn-CS" w:eastAsia="en-US"/>
        </w:rPr>
        <w:t>P</w:t>
      </w:r>
      <w:r w:rsidR="001C0BAA" w:rsidRPr="00975EC2">
        <w:rPr>
          <w:b/>
          <w:lang w:val="sr-Latn-CS" w:eastAsia="en-US"/>
        </w:rPr>
        <w:t>rekid zastare</w:t>
      </w:r>
      <w:r w:rsidR="00C764D5">
        <w:rPr>
          <w:b/>
          <w:lang w:val="sr-Latn-CS" w:eastAsia="en-US"/>
        </w:rPr>
        <w:t xml:space="preserve"> (član 82. do 86. ZM)</w:t>
      </w:r>
    </w:p>
    <w:p w:rsidR="001C0BAA" w:rsidRDefault="001C0BAA" w:rsidP="001C0BAA">
      <w:pPr>
        <w:jc w:val="both"/>
        <w:rPr>
          <w:lang w:val="sr-Latn-CS" w:eastAsia="en-US"/>
        </w:rPr>
      </w:pPr>
    </w:p>
    <w:p w:rsidR="001C0BAA" w:rsidRPr="00975EC2" w:rsidRDefault="001C0BAA" w:rsidP="001C0BAA">
      <w:pPr>
        <w:jc w:val="both"/>
        <w:rPr>
          <w:lang w:val="sr-Latn-CS" w:eastAsia="en-US"/>
        </w:rPr>
      </w:pPr>
      <w:r w:rsidRPr="00975EC2">
        <w:rPr>
          <w:lang w:val="sr-Latn-CS" w:eastAsia="en-US"/>
        </w:rPr>
        <w:t>p</w:t>
      </w:r>
      <w:r w:rsidRPr="001C0BAA">
        <w:rPr>
          <w:lang w:val="sr-Latn-CS" w:eastAsia="en-US"/>
        </w:rPr>
        <w:t>odnošenjem mjenične tužbe</w:t>
      </w:r>
    </w:p>
    <w:p w:rsidR="001C0BAA" w:rsidRPr="00975EC2" w:rsidRDefault="001C0BAA" w:rsidP="001C0BAA">
      <w:pPr>
        <w:jc w:val="both"/>
        <w:rPr>
          <w:lang w:val="sr-Latn-CS" w:eastAsia="en-US"/>
        </w:rPr>
      </w:pPr>
    </w:p>
    <w:p w:rsidR="009E446E" w:rsidRPr="00975EC2" w:rsidRDefault="001C0BAA" w:rsidP="009E446E">
      <w:pPr>
        <w:jc w:val="both"/>
        <w:rPr>
          <w:lang w:val="sr-Latn-CS" w:eastAsia="en-US"/>
        </w:rPr>
      </w:pPr>
      <w:r w:rsidRPr="00975EC2">
        <w:rPr>
          <w:lang w:val="sr-Latn-CS" w:eastAsia="en-US"/>
        </w:rPr>
        <w:t>p</w:t>
      </w:r>
      <w:r w:rsidRPr="001C0BAA">
        <w:rPr>
          <w:lang w:val="sr-Latn-CS" w:eastAsia="en-US"/>
        </w:rPr>
        <w:t>rijavom mjeničnog potraživanja u stečajnu ili likvidacionu masu nekog dužnika</w:t>
      </w:r>
    </w:p>
    <w:p w:rsidR="009E446E" w:rsidRPr="00975EC2" w:rsidRDefault="009E446E" w:rsidP="009E446E">
      <w:pPr>
        <w:jc w:val="both"/>
        <w:rPr>
          <w:lang w:val="sr-Latn-CS" w:eastAsia="en-US"/>
        </w:rPr>
      </w:pPr>
    </w:p>
    <w:p w:rsidR="001C0BAA" w:rsidRPr="001C0BAA" w:rsidRDefault="009E446E" w:rsidP="009E446E">
      <w:pPr>
        <w:jc w:val="both"/>
        <w:rPr>
          <w:lang w:val="sr-Latn-CS" w:eastAsia="en-US"/>
        </w:rPr>
      </w:pPr>
      <w:r w:rsidRPr="00975EC2">
        <w:rPr>
          <w:lang w:val="sr-Latn-CS" w:eastAsia="en-US"/>
        </w:rPr>
        <w:t>n</w:t>
      </w:r>
      <w:r w:rsidR="001C0BAA" w:rsidRPr="001C0BAA">
        <w:rPr>
          <w:lang w:val="sr-Latn-CS" w:eastAsia="en-US"/>
        </w:rPr>
        <w:t>otifikacijom tuženog mjeničnog dužnika koje upućuje svom prethodniku u mjenici i kojim ga obavještava da je protiv njega podignuta regresna tužba</w:t>
      </w:r>
    </w:p>
    <w:p w:rsidR="009E446E" w:rsidRPr="001C0BAA" w:rsidRDefault="009E446E" w:rsidP="001C0BAA">
      <w:pPr>
        <w:ind w:left="360"/>
        <w:jc w:val="both"/>
        <w:rPr>
          <w:b/>
          <w:lang w:val="sr-Latn-CS" w:eastAsia="en-US"/>
        </w:rPr>
      </w:pPr>
    </w:p>
    <w:p w:rsidR="001C0BAA" w:rsidRPr="001C0BAA" w:rsidRDefault="00C5702D" w:rsidP="009E446E">
      <w:pPr>
        <w:jc w:val="center"/>
        <w:rPr>
          <w:b/>
          <w:lang w:val="sr-Latn-CS" w:eastAsia="en-US"/>
        </w:rPr>
      </w:pPr>
      <w:r>
        <w:rPr>
          <w:b/>
          <w:lang w:val="sr-Latn-CS" w:eastAsia="en-US"/>
        </w:rPr>
        <w:t>X</w:t>
      </w:r>
      <w:r w:rsidR="00886C9A">
        <w:rPr>
          <w:b/>
          <w:lang w:val="sr-Latn-CS" w:eastAsia="en-US"/>
        </w:rPr>
        <w:t>X</w:t>
      </w:r>
      <w:r w:rsidR="009E446E">
        <w:rPr>
          <w:b/>
          <w:lang w:val="sr-Latn-CS" w:eastAsia="en-US"/>
        </w:rPr>
        <w:t xml:space="preserve"> </w:t>
      </w:r>
      <w:r w:rsidR="001C0BAA" w:rsidRPr="001C0BAA">
        <w:rPr>
          <w:b/>
          <w:lang w:val="sr-Latn-CS" w:eastAsia="en-US"/>
        </w:rPr>
        <w:t>O</w:t>
      </w:r>
      <w:r w:rsidR="009E446E">
        <w:rPr>
          <w:b/>
          <w:lang w:val="sr-Latn-CS" w:eastAsia="en-US"/>
        </w:rPr>
        <w:t>bustava zastare</w:t>
      </w:r>
      <w:r w:rsidR="001C03F4">
        <w:rPr>
          <w:b/>
          <w:lang w:val="sr-Latn-CS" w:eastAsia="en-US"/>
        </w:rPr>
        <w:t xml:space="preserve"> (član 85. i 86. ZM)</w:t>
      </w:r>
    </w:p>
    <w:p w:rsidR="009E446E" w:rsidRDefault="009E446E" w:rsidP="001C0BAA">
      <w:pPr>
        <w:jc w:val="both"/>
        <w:rPr>
          <w:lang w:val="sr-Latn-CS" w:eastAsia="en-US"/>
        </w:rPr>
      </w:pPr>
    </w:p>
    <w:p w:rsidR="009E446E" w:rsidRPr="009E446E" w:rsidRDefault="0028049E" w:rsidP="009E446E">
      <w:pPr>
        <w:jc w:val="both"/>
        <w:rPr>
          <w:lang w:val="sr-Latn-CS" w:eastAsia="en-US"/>
        </w:rPr>
      </w:pPr>
      <w:r>
        <w:rPr>
          <w:lang w:val="sr-Latn-CS" w:eastAsia="en-US"/>
        </w:rPr>
        <w:t>,</w:t>
      </w:r>
      <w:r w:rsidR="009E446E" w:rsidRPr="009E446E">
        <w:rPr>
          <w:lang w:val="sr-Latn-CS" w:eastAsia="en-US"/>
        </w:rPr>
        <w:t>s</w:t>
      </w:r>
      <w:r w:rsidR="001C0BAA" w:rsidRPr="001C0BAA">
        <w:rPr>
          <w:lang w:val="sr-Latn-CS" w:eastAsia="en-US"/>
        </w:rPr>
        <w:t>pr</w:t>
      </w:r>
      <w:r w:rsidR="009E446E" w:rsidRPr="009E446E">
        <w:rPr>
          <w:lang w:val="sr-Latn-CS" w:eastAsia="en-US"/>
        </w:rPr>
        <w:t>iječenost mjeničnog</w:t>
      </w:r>
      <w:r w:rsidR="001C0BAA" w:rsidRPr="001C0BAA">
        <w:rPr>
          <w:lang w:val="sr-Latn-CS" w:eastAsia="en-US"/>
        </w:rPr>
        <w:t xml:space="preserve"> poverioca da ostvar</w:t>
      </w:r>
      <w:r w:rsidR="009E446E" w:rsidRPr="009E446E">
        <w:rPr>
          <w:lang w:val="sr-Latn-CS" w:eastAsia="en-US"/>
        </w:rPr>
        <w:t>i</w:t>
      </w:r>
      <w:r w:rsidR="001C0BAA" w:rsidRPr="001C0BAA">
        <w:rPr>
          <w:lang w:val="sr-Latn-CS" w:eastAsia="en-US"/>
        </w:rPr>
        <w:t xml:space="preserve"> svoja </w:t>
      </w:r>
      <w:r w:rsidR="009E446E" w:rsidRPr="009E446E">
        <w:rPr>
          <w:lang w:val="sr-Latn-CS" w:eastAsia="en-US"/>
        </w:rPr>
        <w:t xml:space="preserve">mjenična </w:t>
      </w:r>
      <w:r w:rsidR="001C0BAA" w:rsidRPr="001C0BAA">
        <w:rPr>
          <w:lang w:val="sr-Latn-CS" w:eastAsia="en-US"/>
        </w:rPr>
        <w:t xml:space="preserve">prava </w:t>
      </w:r>
      <w:r w:rsidR="009E446E" w:rsidRPr="009E446E">
        <w:rPr>
          <w:lang w:val="sr-Latn-CS" w:eastAsia="en-US"/>
        </w:rPr>
        <w:t>zbog</w:t>
      </w:r>
      <w:r w:rsidR="001C0BAA" w:rsidRPr="001C0BAA">
        <w:rPr>
          <w:lang w:val="sr-Latn-CS" w:eastAsia="en-US"/>
        </w:rPr>
        <w:t xml:space="preserve"> prestanka rada suda, vojne službe u ratu, više sile</w:t>
      </w:r>
      <w:r w:rsidR="009E446E" w:rsidRPr="009E446E">
        <w:rPr>
          <w:lang w:val="sr-Latn-CS" w:eastAsia="en-US"/>
        </w:rPr>
        <w:t>,</w:t>
      </w:r>
      <w:r w:rsidR="001C0BAA" w:rsidRPr="001C0BAA">
        <w:rPr>
          <w:lang w:val="sr-Latn-CS" w:eastAsia="en-US"/>
        </w:rPr>
        <w:t xml:space="preserve"> </w:t>
      </w:r>
    </w:p>
    <w:p w:rsidR="009E446E" w:rsidRDefault="009E446E" w:rsidP="009E446E">
      <w:pPr>
        <w:jc w:val="both"/>
        <w:rPr>
          <w:lang w:val="sr-Latn-CS" w:eastAsia="en-US"/>
        </w:rPr>
      </w:pPr>
    </w:p>
    <w:p w:rsidR="001C0BAA" w:rsidRPr="001C0BAA" w:rsidRDefault="009E446E" w:rsidP="009E446E">
      <w:pPr>
        <w:jc w:val="both"/>
        <w:rPr>
          <w:lang w:val="sr-Latn-CS" w:eastAsia="en-US"/>
        </w:rPr>
      </w:pPr>
      <w:r w:rsidRPr="009E446E">
        <w:rPr>
          <w:lang w:val="sr-Latn-CS" w:eastAsia="en-US"/>
        </w:rPr>
        <w:t>t</w:t>
      </w:r>
      <w:r w:rsidR="001C0BAA" w:rsidRPr="001C0BAA">
        <w:rPr>
          <w:lang w:val="sr-Latn-CS" w:eastAsia="en-US"/>
        </w:rPr>
        <w:t>rajanje stečajnog postupka nad imovinom mjeničnog dužnika</w:t>
      </w:r>
    </w:p>
    <w:p w:rsidR="00A25DC4" w:rsidRDefault="001C0BAA" w:rsidP="001C0BAA">
      <w:pPr>
        <w:jc w:val="both"/>
        <w:rPr>
          <w:lang w:val="sr-Latn-CS" w:eastAsia="en-US"/>
        </w:rPr>
      </w:pPr>
      <w:r w:rsidRPr="001C0BAA">
        <w:rPr>
          <w:lang w:val="sr-Latn-CS" w:eastAsia="en-US"/>
        </w:rPr>
        <w:t xml:space="preserve"> </w:t>
      </w:r>
    </w:p>
    <w:p w:rsidR="00A25DC4" w:rsidRDefault="00C5702D" w:rsidP="00A25DC4">
      <w:pPr>
        <w:jc w:val="center"/>
        <w:rPr>
          <w:b/>
          <w:lang w:val="sr-Latn-CS" w:eastAsia="en-US"/>
        </w:rPr>
      </w:pPr>
      <w:r>
        <w:rPr>
          <w:b/>
          <w:lang w:val="sr-Latn-CS" w:eastAsia="en-US"/>
        </w:rPr>
        <w:t>XXI</w:t>
      </w:r>
      <w:r w:rsidR="00A25DC4" w:rsidRPr="00A25DC4">
        <w:rPr>
          <w:b/>
          <w:lang w:val="sr-Latn-CS" w:eastAsia="en-US"/>
        </w:rPr>
        <w:t xml:space="preserve"> Neo</w:t>
      </w:r>
      <w:r w:rsidR="00CB7FDC">
        <w:rPr>
          <w:b/>
          <w:lang w:val="sr-Latn-CS" w:eastAsia="en-US"/>
        </w:rPr>
        <w:t>snovano</w:t>
      </w:r>
      <w:r w:rsidR="00A25DC4" w:rsidRPr="00A25DC4">
        <w:rPr>
          <w:b/>
          <w:lang w:val="sr-Latn-CS" w:eastAsia="en-US"/>
        </w:rPr>
        <w:t xml:space="preserve"> </w:t>
      </w:r>
      <w:r w:rsidR="00CB7FDC">
        <w:rPr>
          <w:b/>
          <w:lang w:val="sr-Latn-CS" w:eastAsia="en-US"/>
        </w:rPr>
        <w:t>o</w:t>
      </w:r>
      <w:r w:rsidR="00A25DC4" w:rsidRPr="00A25DC4">
        <w:rPr>
          <w:b/>
          <w:lang w:val="sr-Latn-CS" w:eastAsia="en-US"/>
        </w:rPr>
        <w:t>bogaćenje</w:t>
      </w:r>
      <w:r w:rsidR="00260711">
        <w:rPr>
          <w:b/>
          <w:lang w:val="sr-Latn-CS" w:eastAsia="en-US"/>
        </w:rPr>
        <w:t xml:space="preserve"> (član 87. ZM)</w:t>
      </w:r>
    </w:p>
    <w:p w:rsidR="00A25DC4" w:rsidRPr="00A25DC4" w:rsidRDefault="00A25DC4" w:rsidP="00A25DC4">
      <w:pPr>
        <w:jc w:val="center"/>
        <w:rPr>
          <w:b/>
          <w:sz w:val="16"/>
          <w:szCs w:val="16"/>
          <w:lang w:val="sr-Latn-CS" w:eastAsia="en-US"/>
        </w:rPr>
      </w:pPr>
    </w:p>
    <w:p w:rsidR="00A25DC4" w:rsidRPr="00A25DC4" w:rsidRDefault="00A25DC4" w:rsidP="00A25DC4">
      <w:pPr>
        <w:spacing w:before="100" w:beforeAutospacing="1" w:after="100" w:afterAutospacing="1"/>
        <w:jc w:val="both"/>
        <w:rPr>
          <w:lang w:val="bs-Latn-BA" w:eastAsia="bs-Latn-BA"/>
        </w:rPr>
      </w:pPr>
      <w:r w:rsidRPr="00A25DC4">
        <w:rPr>
          <w:lang w:val="bs-Latn-BA" w:eastAsia="bs-Latn-BA"/>
        </w:rPr>
        <w:t>S obzirom na to da je mjenica akceptni vrijednosni papir, može se dogoditi da netko iz kruga</w:t>
      </w:r>
      <w:r>
        <w:rPr>
          <w:lang w:val="bs-Latn-BA" w:eastAsia="bs-Latn-BA"/>
        </w:rPr>
        <w:t xml:space="preserve"> </w:t>
      </w:r>
      <w:r w:rsidRPr="00A25DC4">
        <w:rPr>
          <w:lang w:val="bs-Latn-BA" w:eastAsia="bs-Latn-BA"/>
        </w:rPr>
        <w:t>mjeničnih dužnika ne plati svoje obveze i time nastupa kod nekog od potpisnika mjenice</w:t>
      </w:r>
      <w:r>
        <w:rPr>
          <w:lang w:val="bs-Latn-BA" w:eastAsia="bs-Latn-BA"/>
        </w:rPr>
        <w:t xml:space="preserve"> </w:t>
      </w:r>
      <w:r w:rsidRPr="00A25DC4">
        <w:rPr>
          <w:lang w:val="bs-Latn-BA" w:eastAsia="bs-Latn-BA"/>
        </w:rPr>
        <w:t>neopravdano obogaćenje ili stjecanje određene imovinske koristi bez osnove. Zakon o mjenici</w:t>
      </w:r>
      <w:r>
        <w:rPr>
          <w:lang w:val="bs-Latn-BA" w:eastAsia="bs-Latn-BA"/>
        </w:rPr>
        <w:t xml:space="preserve"> </w:t>
      </w:r>
      <w:r w:rsidRPr="00A25DC4">
        <w:rPr>
          <w:lang w:val="bs-Latn-BA" w:eastAsia="bs-Latn-BA"/>
        </w:rPr>
        <w:t>posebno uređuje primjer neopravdanog obogaćenja, ako su trasant, akceptant, indosant oslobođeni</w:t>
      </w:r>
      <w:r>
        <w:rPr>
          <w:lang w:val="bs-Latn-BA" w:eastAsia="bs-Latn-BA"/>
        </w:rPr>
        <w:t xml:space="preserve"> </w:t>
      </w:r>
      <w:r w:rsidRPr="00A25DC4">
        <w:rPr>
          <w:lang w:val="bs-Latn-BA" w:eastAsia="bs-Latn-BA"/>
        </w:rPr>
        <w:t>plaćanja obveze iz mjenice zbog propuštene propisane radnje za održavanja mjeničnog prava. U tom</w:t>
      </w:r>
      <w:r>
        <w:rPr>
          <w:lang w:val="bs-Latn-BA" w:eastAsia="bs-Latn-BA"/>
        </w:rPr>
        <w:t xml:space="preserve"> </w:t>
      </w:r>
      <w:r w:rsidRPr="00A25DC4">
        <w:rPr>
          <w:lang w:val="bs-Latn-BA" w:eastAsia="bs-Latn-BA"/>
        </w:rPr>
        <w:t>slučaju ovi potpisnici odgovaraju imatelju mjenice ako su se na njegovu štetu neopravdano obogatili.</w:t>
      </w:r>
      <w:r>
        <w:rPr>
          <w:lang w:val="bs-Latn-BA" w:eastAsia="bs-Latn-BA"/>
        </w:rPr>
        <w:t xml:space="preserve"> </w:t>
      </w:r>
      <w:r w:rsidRPr="00A25DC4">
        <w:rPr>
          <w:lang w:val="bs-Latn-BA" w:eastAsia="bs-Latn-BA"/>
        </w:rPr>
        <w:t>Ostali mjenični obveznici su oslobođeni ove odgovornosti. Imovinski zahtjev koji se zasniva na</w:t>
      </w:r>
      <w:r>
        <w:rPr>
          <w:lang w:val="bs-Latn-BA" w:eastAsia="bs-Latn-BA"/>
        </w:rPr>
        <w:t xml:space="preserve"> o</w:t>
      </w:r>
      <w:r w:rsidRPr="00A25DC4">
        <w:rPr>
          <w:lang w:val="bs-Latn-BA" w:eastAsia="bs-Latn-BA"/>
        </w:rPr>
        <w:t>dgovornosti zbog neopravdanog obogaćenja, može se ostvariti na osnovi sudske odluke o</w:t>
      </w:r>
      <w:r>
        <w:rPr>
          <w:lang w:val="bs-Latn-BA" w:eastAsia="bs-Latn-BA"/>
        </w:rPr>
        <w:t xml:space="preserve"> </w:t>
      </w:r>
      <w:r w:rsidRPr="00A25DC4">
        <w:rPr>
          <w:lang w:val="bs-Latn-BA" w:eastAsia="bs-Latn-BA"/>
        </w:rPr>
        <w:t>amortizaciji nestale mjenice. Odgovornost zbog neopravdanog obogaćenja zastarijeva za tri godine.</w:t>
      </w:r>
    </w:p>
    <w:p w:rsidR="00C17E49" w:rsidRDefault="00C17E49" w:rsidP="001C0BAA">
      <w:pPr>
        <w:jc w:val="both"/>
        <w:rPr>
          <w:lang w:val="sr-Latn-CS" w:eastAsia="en-US"/>
        </w:rPr>
      </w:pPr>
    </w:p>
    <w:p w:rsidR="004C74C1" w:rsidRDefault="004C74C1" w:rsidP="004C74C1">
      <w:pPr>
        <w:jc w:val="center"/>
        <w:rPr>
          <w:b/>
          <w:lang w:val="sr-Latn-CS" w:eastAsia="en-US"/>
        </w:rPr>
      </w:pPr>
      <w:r w:rsidRPr="004C74C1">
        <w:rPr>
          <w:b/>
          <w:lang w:val="sr-Latn-CS" w:eastAsia="en-US"/>
        </w:rPr>
        <w:t>XXI</w:t>
      </w:r>
      <w:r w:rsidR="00C5702D">
        <w:rPr>
          <w:b/>
          <w:lang w:val="sr-Latn-CS" w:eastAsia="en-US"/>
        </w:rPr>
        <w:t>I</w:t>
      </w:r>
      <w:r w:rsidRPr="004C74C1">
        <w:rPr>
          <w:b/>
          <w:lang w:val="sr-Latn-CS" w:eastAsia="en-US"/>
        </w:rPr>
        <w:t xml:space="preserve"> Pravo zaloga</w:t>
      </w:r>
      <w:r w:rsidR="00047422">
        <w:rPr>
          <w:b/>
          <w:lang w:val="sr-Latn-CS" w:eastAsia="en-US"/>
        </w:rPr>
        <w:t xml:space="preserve"> </w:t>
      </w:r>
      <w:r w:rsidRPr="004C74C1">
        <w:rPr>
          <w:b/>
          <w:lang w:val="sr-Latn-CS" w:eastAsia="en-US"/>
        </w:rPr>
        <w:t>i pridržaja</w:t>
      </w:r>
      <w:r w:rsidR="00260711">
        <w:rPr>
          <w:b/>
          <w:lang w:val="sr-Latn-CS" w:eastAsia="en-US"/>
        </w:rPr>
        <w:t xml:space="preserve"> (član 88. do 91. ZM)</w:t>
      </w:r>
    </w:p>
    <w:p w:rsidR="004C74C1" w:rsidRPr="004C74C1" w:rsidRDefault="004C74C1" w:rsidP="004C74C1">
      <w:pPr>
        <w:spacing w:before="100" w:beforeAutospacing="1" w:after="100" w:afterAutospacing="1"/>
        <w:jc w:val="both"/>
        <w:rPr>
          <w:lang w:val="bs-Latn-BA" w:eastAsia="bs-Latn-BA"/>
        </w:rPr>
      </w:pPr>
      <w:r w:rsidRPr="004C74C1">
        <w:rPr>
          <w:lang w:val="bs-Latn-BA" w:eastAsia="bs-Latn-BA"/>
        </w:rPr>
        <w:t xml:space="preserve">Radi osiguranja mjeničnog potraživanja imatelj mjenice na </w:t>
      </w:r>
      <w:r>
        <w:rPr>
          <w:lang w:val="bs-Latn-BA" w:eastAsia="bs-Latn-BA"/>
        </w:rPr>
        <w:t>osnovu</w:t>
      </w:r>
      <w:r w:rsidRPr="004C74C1">
        <w:rPr>
          <w:lang w:val="bs-Latn-BA" w:eastAsia="bs-Latn-BA"/>
        </w:rPr>
        <w:t xml:space="preserve"> pismene izjave može primiti u</w:t>
      </w:r>
      <w:r>
        <w:rPr>
          <w:lang w:val="bs-Latn-BA" w:eastAsia="bs-Latn-BA"/>
        </w:rPr>
        <w:t xml:space="preserve"> </w:t>
      </w:r>
      <w:r w:rsidRPr="004C74C1">
        <w:rPr>
          <w:lang w:val="bs-Latn-BA" w:eastAsia="bs-Latn-BA"/>
        </w:rPr>
        <w:t>zalog neku pokretnu stvar ili potraživanje. Ako dužnik ne ispuni na vrijeme svoju mjeničnu obvezu</w:t>
      </w:r>
      <w:r>
        <w:rPr>
          <w:lang w:val="bs-Latn-BA" w:eastAsia="bs-Latn-BA"/>
        </w:rPr>
        <w:t xml:space="preserve"> </w:t>
      </w:r>
      <w:r w:rsidRPr="004C74C1">
        <w:rPr>
          <w:lang w:val="bs-Latn-BA" w:eastAsia="bs-Latn-BA"/>
        </w:rPr>
        <w:t>imatelj mjenice ima pravo da se naplati iz zaloga ne podnoseći tužbu protiv zalogodavca, odnosno</w:t>
      </w:r>
      <w:r>
        <w:rPr>
          <w:lang w:val="bs-Latn-BA" w:eastAsia="bs-Latn-BA"/>
        </w:rPr>
        <w:t xml:space="preserve"> </w:t>
      </w:r>
      <w:r w:rsidRPr="004C74C1">
        <w:rPr>
          <w:lang w:val="bs-Latn-BA" w:eastAsia="bs-Latn-BA"/>
        </w:rPr>
        <w:t>založnog dužnika. To pravo imatelj mjenice može na osnovi mjenice ostvariti na način da zahtijeva od</w:t>
      </w:r>
      <w:r>
        <w:rPr>
          <w:lang w:val="bs-Latn-BA" w:eastAsia="bs-Latn-BA"/>
        </w:rPr>
        <w:t xml:space="preserve"> </w:t>
      </w:r>
      <w:r w:rsidRPr="004C74C1">
        <w:rPr>
          <w:lang w:val="bs-Latn-BA" w:eastAsia="bs-Latn-BA"/>
        </w:rPr>
        <w:t>suda javnu prodaju založene stvari bez saslušanja založnog dužnika. Imatelj mjenice može se naplatiti</w:t>
      </w:r>
      <w:r>
        <w:rPr>
          <w:lang w:val="bs-Latn-BA" w:eastAsia="bs-Latn-BA"/>
        </w:rPr>
        <w:t xml:space="preserve"> </w:t>
      </w:r>
      <w:r w:rsidRPr="004C74C1">
        <w:rPr>
          <w:lang w:val="bs-Latn-BA" w:eastAsia="bs-Latn-BA"/>
        </w:rPr>
        <w:t>od postignutog iznosa nakon prodaje založene stvari i namiriti se do visine svog potraživanja.</w:t>
      </w:r>
    </w:p>
    <w:p w:rsidR="004C74C1" w:rsidRDefault="004C74C1" w:rsidP="004C74C1">
      <w:pPr>
        <w:spacing w:before="100" w:beforeAutospacing="1" w:after="100" w:afterAutospacing="1"/>
        <w:jc w:val="both"/>
        <w:rPr>
          <w:lang w:val="bs-Latn-BA" w:eastAsia="bs-Latn-BA"/>
        </w:rPr>
      </w:pPr>
      <w:r w:rsidRPr="004C74C1">
        <w:rPr>
          <w:lang w:val="bs-Latn-BA" w:eastAsia="bs-Latn-BA"/>
        </w:rPr>
        <w:t>Stj</w:t>
      </w:r>
      <w:r>
        <w:rPr>
          <w:lang w:val="bs-Latn-BA" w:eastAsia="bs-Latn-BA"/>
        </w:rPr>
        <w:t>icanjem</w:t>
      </w:r>
      <w:r w:rsidRPr="004C74C1">
        <w:rPr>
          <w:lang w:val="bs-Latn-BA" w:eastAsia="bs-Latn-BA"/>
        </w:rPr>
        <w:t xml:space="preserve"> prava na tužbu ili na regres imatelj mjenice ima i pravo pridržaja na dužnikovim novcem,</w:t>
      </w:r>
      <w:r>
        <w:rPr>
          <w:lang w:val="bs-Latn-BA" w:eastAsia="bs-Latn-BA"/>
        </w:rPr>
        <w:t xml:space="preserve"> </w:t>
      </w:r>
      <w:r w:rsidRPr="004C74C1">
        <w:rPr>
          <w:lang w:val="bs-Latn-BA" w:eastAsia="bs-Latn-BA"/>
        </w:rPr>
        <w:t>pokretninama i vrijednosnim papirima koji su zakonitim putem došli u njegove ruke ili kojima može</w:t>
      </w:r>
      <w:r>
        <w:rPr>
          <w:lang w:val="bs-Latn-BA" w:eastAsia="bs-Latn-BA"/>
        </w:rPr>
        <w:t xml:space="preserve"> </w:t>
      </w:r>
      <w:r w:rsidRPr="004C74C1">
        <w:rPr>
          <w:lang w:val="bs-Latn-BA" w:eastAsia="bs-Latn-BA"/>
        </w:rPr>
        <w:t>raspolagati (pravo pridržaja).</w:t>
      </w:r>
      <w:r>
        <w:rPr>
          <w:lang w:val="bs-Latn-BA" w:eastAsia="bs-Latn-BA"/>
        </w:rPr>
        <w:t xml:space="preserve"> </w:t>
      </w:r>
      <w:r w:rsidRPr="004C74C1">
        <w:rPr>
          <w:lang w:val="bs-Latn-BA" w:eastAsia="bs-Latn-BA"/>
        </w:rPr>
        <w:t>O korištenju prava pridržaja imatelj mjenice mora bez odlaganja obavijestiti dužnika o vršenju tog</w:t>
      </w:r>
      <w:r>
        <w:rPr>
          <w:lang w:val="bs-Latn-BA" w:eastAsia="bs-Latn-BA"/>
        </w:rPr>
        <w:t xml:space="preserve"> </w:t>
      </w:r>
      <w:r w:rsidRPr="004C74C1">
        <w:rPr>
          <w:lang w:val="bs-Latn-BA" w:eastAsia="bs-Latn-BA"/>
        </w:rPr>
        <w:t xml:space="preserve">prava. </w:t>
      </w:r>
    </w:p>
    <w:p w:rsidR="004C74C1" w:rsidRPr="004C74C1" w:rsidRDefault="004C74C1" w:rsidP="004C74C1">
      <w:pPr>
        <w:spacing w:before="100" w:beforeAutospacing="1" w:after="100" w:afterAutospacing="1"/>
        <w:jc w:val="both"/>
        <w:rPr>
          <w:lang w:val="bs-Latn-BA" w:eastAsia="bs-Latn-BA"/>
        </w:rPr>
      </w:pPr>
      <w:r w:rsidRPr="004C74C1">
        <w:rPr>
          <w:lang w:val="bs-Latn-BA" w:eastAsia="bs-Latn-BA"/>
        </w:rPr>
        <w:t>Institut prava zaloga i pridržaja uveden je u mjenično pravo radi osiguranja isplate mjenice u</w:t>
      </w:r>
      <w:r>
        <w:rPr>
          <w:lang w:val="bs-Latn-BA" w:eastAsia="bs-Latn-BA"/>
        </w:rPr>
        <w:t xml:space="preserve"> </w:t>
      </w:r>
      <w:r w:rsidRPr="004C74C1">
        <w:rPr>
          <w:lang w:val="bs-Latn-BA" w:eastAsia="bs-Latn-BA"/>
        </w:rPr>
        <w:t>roku dospjelosti.</w:t>
      </w:r>
    </w:p>
    <w:p w:rsidR="004C74C1" w:rsidRPr="001C0BAA" w:rsidRDefault="004C74C1" w:rsidP="001C0BAA">
      <w:pPr>
        <w:jc w:val="both"/>
        <w:rPr>
          <w:lang w:val="sr-Latn-CS" w:eastAsia="en-US"/>
        </w:rPr>
      </w:pPr>
    </w:p>
    <w:p w:rsidR="00B62011" w:rsidRPr="00B62011" w:rsidRDefault="00886C9A" w:rsidP="00B62011">
      <w:pPr>
        <w:jc w:val="center"/>
        <w:rPr>
          <w:b/>
          <w:lang w:val="sr-Latn-CS" w:eastAsia="en-US"/>
        </w:rPr>
      </w:pPr>
      <w:r>
        <w:rPr>
          <w:b/>
          <w:lang w:val="sr-Latn-CS" w:eastAsia="en-US"/>
        </w:rPr>
        <w:t>X</w:t>
      </w:r>
      <w:r w:rsidR="00B62011">
        <w:rPr>
          <w:b/>
          <w:lang w:val="sr-Latn-CS" w:eastAsia="en-US"/>
        </w:rPr>
        <w:t>X</w:t>
      </w:r>
      <w:r w:rsidR="00A25DC4">
        <w:rPr>
          <w:b/>
          <w:lang w:val="sr-Latn-CS" w:eastAsia="en-US"/>
        </w:rPr>
        <w:t>I</w:t>
      </w:r>
      <w:r w:rsidR="00C5702D">
        <w:rPr>
          <w:b/>
          <w:lang w:val="sr-Latn-CS" w:eastAsia="en-US"/>
        </w:rPr>
        <w:t>II</w:t>
      </w:r>
      <w:r w:rsidR="00B62011">
        <w:rPr>
          <w:b/>
          <w:lang w:val="sr-Latn-CS" w:eastAsia="en-US"/>
        </w:rPr>
        <w:t xml:space="preserve"> Amortizacija mjenice</w:t>
      </w:r>
      <w:r w:rsidR="00991595">
        <w:rPr>
          <w:b/>
          <w:lang w:val="sr-Latn-CS" w:eastAsia="en-US"/>
        </w:rPr>
        <w:t xml:space="preserve"> (član 92. do 95. ZM)</w:t>
      </w:r>
    </w:p>
    <w:p w:rsidR="00B62011" w:rsidRDefault="00B62011" w:rsidP="00B62011">
      <w:pPr>
        <w:jc w:val="both"/>
        <w:rPr>
          <w:b/>
          <w:lang w:val="sr-Latn-CS" w:eastAsia="en-US"/>
        </w:rPr>
      </w:pPr>
    </w:p>
    <w:p w:rsidR="005547D0" w:rsidRDefault="005547D0" w:rsidP="005547D0">
      <w:pPr>
        <w:jc w:val="both"/>
        <w:rPr>
          <w:lang w:val="sr-Latn-CS" w:eastAsia="en-US"/>
        </w:rPr>
      </w:pPr>
      <w:r>
        <w:rPr>
          <w:lang w:val="sr-Latn-CS" w:eastAsia="en-US"/>
        </w:rPr>
        <w:t>Imaocu mjenice</w:t>
      </w:r>
      <w:r w:rsidRPr="00B62011">
        <w:rPr>
          <w:lang w:val="sr-Latn-CS" w:eastAsia="en-US"/>
        </w:rPr>
        <w:t xml:space="preserve"> k</w:t>
      </w:r>
      <w:r>
        <w:rPr>
          <w:lang w:val="sr-Latn-CS" w:eastAsia="en-US"/>
        </w:rPr>
        <w:t>oji</w:t>
      </w:r>
      <w:r w:rsidRPr="00B62011">
        <w:rPr>
          <w:lang w:val="sr-Latn-CS" w:eastAsia="en-US"/>
        </w:rPr>
        <w:t xml:space="preserve"> je mjenic</w:t>
      </w:r>
      <w:r>
        <w:rPr>
          <w:lang w:val="sr-Latn-CS" w:eastAsia="en-US"/>
        </w:rPr>
        <w:t>u</w:t>
      </w:r>
      <w:r w:rsidRPr="00B62011">
        <w:rPr>
          <w:lang w:val="sr-Latn-CS" w:eastAsia="en-US"/>
        </w:rPr>
        <w:t xml:space="preserve"> </w:t>
      </w:r>
      <w:r>
        <w:rPr>
          <w:lang w:val="sr-Latn-CS" w:eastAsia="en-US"/>
        </w:rPr>
        <w:t>izgubio, kome je mjenica</w:t>
      </w:r>
      <w:r w:rsidRPr="00B62011">
        <w:rPr>
          <w:lang w:val="sr-Latn-CS" w:eastAsia="en-US"/>
        </w:rPr>
        <w:t xml:space="preserve"> pocjepana, ukradena, uništena, poha</w:t>
      </w:r>
      <w:r>
        <w:rPr>
          <w:lang w:val="sr-Latn-CS" w:eastAsia="en-US"/>
        </w:rPr>
        <w:t>bana, poderana, nagorjela itd.,</w:t>
      </w:r>
      <w:r w:rsidRPr="00B62011">
        <w:rPr>
          <w:lang w:val="sr-Latn-CS" w:eastAsia="en-US"/>
        </w:rPr>
        <w:t xml:space="preserve"> može nadležnom sudu mjesta plaćanja mjenice predložiti da </w:t>
      </w:r>
      <w:r>
        <w:rPr>
          <w:lang w:val="sr-Latn-CS" w:eastAsia="en-US"/>
        </w:rPr>
        <w:t>se takva mjenica</w:t>
      </w:r>
      <w:r w:rsidRPr="00B62011">
        <w:rPr>
          <w:lang w:val="sr-Latn-CS" w:eastAsia="en-US"/>
        </w:rPr>
        <w:t xml:space="preserve"> amortiz</w:t>
      </w:r>
      <w:r>
        <w:rPr>
          <w:lang w:val="sr-Latn-CS" w:eastAsia="en-US"/>
        </w:rPr>
        <w:t>uje</w:t>
      </w:r>
      <w:r w:rsidRPr="00B62011">
        <w:rPr>
          <w:lang w:val="sr-Latn-CS" w:eastAsia="en-US"/>
        </w:rPr>
        <w:t xml:space="preserve"> ili poništi.</w:t>
      </w:r>
      <w:r>
        <w:rPr>
          <w:lang w:val="sr-Latn-CS" w:eastAsia="en-US"/>
        </w:rPr>
        <w:t xml:space="preserve"> Amortizacijom se takva mjenica</w:t>
      </w:r>
      <w:r w:rsidRPr="00B62011">
        <w:rPr>
          <w:lang w:val="sr-Latn-CS" w:eastAsia="en-US"/>
        </w:rPr>
        <w:t xml:space="preserve"> proglašava nevažeć</w:t>
      </w:r>
      <w:r>
        <w:rPr>
          <w:lang w:val="sr-Latn-CS" w:eastAsia="en-US"/>
        </w:rPr>
        <w:t>om, pri čemu je postupak amortizacije mjenice</w:t>
      </w:r>
      <w:r w:rsidRPr="00B62011">
        <w:rPr>
          <w:lang w:val="sr-Latn-CS" w:eastAsia="en-US"/>
        </w:rPr>
        <w:t xml:space="preserve"> sudski vanparnični postupak.</w:t>
      </w:r>
      <w:r>
        <w:rPr>
          <w:lang w:val="sr-Latn-CS" w:eastAsia="en-US"/>
        </w:rPr>
        <w:t xml:space="preserve"> </w:t>
      </w:r>
    </w:p>
    <w:p w:rsidR="005547D0" w:rsidRDefault="005547D0" w:rsidP="005547D0">
      <w:pPr>
        <w:spacing w:before="100" w:beforeAutospacing="1" w:after="100" w:afterAutospacing="1"/>
        <w:jc w:val="both"/>
        <w:rPr>
          <w:lang w:val="bs-Latn-BA" w:eastAsia="bs-Latn-BA"/>
        </w:rPr>
      </w:pPr>
      <w:r w:rsidRPr="005547D0">
        <w:rPr>
          <w:lang w:val="bs-Latn-BA" w:eastAsia="bs-Latn-BA"/>
        </w:rPr>
        <w:t xml:space="preserve">Prava </w:t>
      </w:r>
      <w:r>
        <w:rPr>
          <w:lang w:val="bs-Latn-BA" w:eastAsia="bs-Latn-BA"/>
        </w:rPr>
        <w:t xml:space="preserve">imaoca </w:t>
      </w:r>
      <w:r w:rsidRPr="005547D0">
        <w:rPr>
          <w:lang w:val="bs-Latn-BA" w:eastAsia="bs-Latn-BA"/>
        </w:rPr>
        <w:t>mjenice su inkorporirana u mjenicu s načelom inkorporacije</w:t>
      </w:r>
      <w:r>
        <w:rPr>
          <w:lang w:val="bs-Latn-BA" w:eastAsia="bs-Latn-BA"/>
        </w:rPr>
        <w:t xml:space="preserve"> mjeničnih prava, što znači da </w:t>
      </w:r>
      <w:r w:rsidRPr="005547D0">
        <w:rPr>
          <w:lang w:val="bs-Latn-BA" w:eastAsia="bs-Latn-BA"/>
        </w:rPr>
        <w:t xml:space="preserve">mjenični </w:t>
      </w:r>
      <w:r>
        <w:rPr>
          <w:lang w:val="bs-Latn-BA" w:eastAsia="bs-Latn-BA"/>
        </w:rPr>
        <w:t>povjerilac</w:t>
      </w:r>
      <w:r w:rsidRPr="005547D0">
        <w:rPr>
          <w:lang w:val="bs-Latn-BA" w:eastAsia="bs-Latn-BA"/>
        </w:rPr>
        <w:t xml:space="preserve"> ostvaraje svoja prava samo ako</w:t>
      </w:r>
      <w:r>
        <w:rPr>
          <w:lang w:val="bs-Latn-BA" w:eastAsia="bs-Latn-BA"/>
        </w:rPr>
        <w:t xml:space="preserve"> </w:t>
      </w:r>
      <w:r w:rsidRPr="005547D0">
        <w:rPr>
          <w:lang w:val="bs-Latn-BA" w:eastAsia="bs-Latn-BA"/>
        </w:rPr>
        <w:t xml:space="preserve">posjeduje mjenicu zbog sigurnosti mjeničnog prometa. </w:t>
      </w:r>
    </w:p>
    <w:p w:rsidR="005547D0" w:rsidRDefault="005547D0" w:rsidP="005547D0">
      <w:pPr>
        <w:spacing w:before="100" w:beforeAutospacing="1" w:after="100" w:afterAutospacing="1"/>
        <w:jc w:val="both"/>
        <w:rPr>
          <w:lang w:val="bs-Latn-BA" w:eastAsia="bs-Latn-BA"/>
        </w:rPr>
      </w:pPr>
      <w:r w:rsidRPr="005547D0">
        <w:rPr>
          <w:lang w:val="bs-Latn-BA" w:eastAsia="bs-Latn-BA"/>
        </w:rPr>
        <w:t>Od ovog načela odstupa se samo u slučaju</w:t>
      </w:r>
      <w:r>
        <w:rPr>
          <w:lang w:val="bs-Latn-BA" w:eastAsia="bs-Latn-BA"/>
        </w:rPr>
        <w:t xml:space="preserve"> </w:t>
      </w:r>
      <w:r w:rsidRPr="005547D0">
        <w:rPr>
          <w:lang w:val="bs-Latn-BA" w:eastAsia="bs-Latn-BA"/>
        </w:rPr>
        <w:t xml:space="preserve">amortizacije mjenice. To je poseban sudski </w:t>
      </w:r>
      <w:r>
        <w:rPr>
          <w:lang w:val="bs-Latn-BA" w:eastAsia="bs-Latn-BA"/>
        </w:rPr>
        <w:t xml:space="preserve">vanparnični </w:t>
      </w:r>
      <w:r w:rsidRPr="005547D0">
        <w:rPr>
          <w:lang w:val="bs-Latn-BA" w:eastAsia="bs-Latn-BA"/>
        </w:rPr>
        <w:t xml:space="preserve">postupak u kojem sud utvrđuje da je </w:t>
      </w:r>
      <w:r>
        <w:rPr>
          <w:lang w:val="bs-Latn-BA" w:eastAsia="bs-Latn-BA"/>
        </w:rPr>
        <w:t xml:space="preserve">imalac </w:t>
      </w:r>
      <w:r w:rsidRPr="005547D0">
        <w:rPr>
          <w:lang w:val="bs-Latn-BA" w:eastAsia="bs-Latn-BA"/>
        </w:rPr>
        <w:t>mjenice imao</w:t>
      </w:r>
      <w:r>
        <w:rPr>
          <w:lang w:val="bs-Latn-BA" w:eastAsia="bs-Latn-BA"/>
        </w:rPr>
        <w:t xml:space="preserve"> </w:t>
      </w:r>
      <w:r w:rsidRPr="005547D0">
        <w:rPr>
          <w:lang w:val="bs-Latn-BA" w:eastAsia="bs-Latn-BA"/>
        </w:rPr>
        <w:t xml:space="preserve">mjenicu određenog sadržaja i da mu je nestala. </w:t>
      </w:r>
    </w:p>
    <w:p w:rsidR="005547D0" w:rsidRDefault="005547D0" w:rsidP="005547D0">
      <w:pPr>
        <w:spacing w:before="100" w:beforeAutospacing="1" w:after="100" w:afterAutospacing="1"/>
        <w:jc w:val="both"/>
        <w:rPr>
          <w:lang w:val="bs-Latn-BA" w:eastAsia="bs-Latn-BA"/>
        </w:rPr>
      </w:pPr>
      <w:r w:rsidRPr="005547D0">
        <w:rPr>
          <w:lang w:val="bs-Latn-BA" w:eastAsia="bs-Latn-BA"/>
        </w:rPr>
        <w:t>Ima</w:t>
      </w:r>
      <w:r>
        <w:rPr>
          <w:lang w:val="bs-Latn-BA" w:eastAsia="bs-Latn-BA"/>
        </w:rPr>
        <w:t>lac</w:t>
      </w:r>
      <w:r w:rsidRPr="005547D0">
        <w:rPr>
          <w:lang w:val="bs-Latn-BA" w:eastAsia="bs-Latn-BA"/>
        </w:rPr>
        <w:t xml:space="preserve"> nestale mjenice mora predložiti sudu da</w:t>
      </w:r>
      <w:r>
        <w:rPr>
          <w:lang w:val="bs-Latn-BA" w:eastAsia="bs-Latn-BA"/>
        </w:rPr>
        <w:t xml:space="preserve"> nestalu mjenicu amortizuje</w:t>
      </w:r>
      <w:r w:rsidRPr="005547D0">
        <w:rPr>
          <w:lang w:val="bs-Latn-BA" w:eastAsia="bs-Latn-BA"/>
        </w:rPr>
        <w:t xml:space="preserve">, odnosno da je oglasi poništenom. </w:t>
      </w:r>
      <w:r>
        <w:rPr>
          <w:lang w:val="bs-Latn-BA" w:eastAsia="bs-Latn-BA"/>
        </w:rPr>
        <w:t>U</w:t>
      </w:r>
      <w:r w:rsidRPr="005547D0">
        <w:rPr>
          <w:lang w:val="bs-Latn-BA" w:eastAsia="bs-Latn-BA"/>
        </w:rPr>
        <w:t xml:space="preserve"> prijedlogu</w:t>
      </w:r>
      <w:r>
        <w:rPr>
          <w:lang w:val="bs-Latn-BA" w:eastAsia="bs-Latn-BA"/>
        </w:rPr>
        <w:t xml:space="preserve"> se iznos</w:t>
      </w:r>
      <w:r w:rsidRPr="005547D0">
        <w:rPr>
          <w:lang w:val="bs-Latn-BA" w:eastAsia="bs-Latn-BA"/>
        </w:rPr>
        <w:t xml:space="preserve"> </w:t>
      </w:r>
      <w:r>
        <w:rPr>
          <w:lang w:val="bs-Latn-BA" w:eastAsia="bs-Latn-BA"/>
        </w:rPr>
        <w:t>glavni sadržaj nestale mjenice, te dokazuje</w:t>
      </w:r>
      <w:r w:rsidRPr="005547D0">
        <w:rPr>
          <w:lang w:val="bs-Latn-BA" w:eastAsia="bs-Latn-BA"/>
        </w:rPr>
        <w:t xml:space="preserve"> vjerojatnim da je </w:t>
      </w:r>
      <w:r>
        <w:rPr>
          <w:lang w:val="bs-Latn-BA" w:eastAsia="bs-Latn-BA"/>
        </w:rPr>
        <w:t xml:space="preserve">imalac mjenice </w:t>
      </w:r>
      <w:r w:rsidRPr="005547D0">
        <w:rPr>
          <w:lang w:val="bs-Latn-BA" w:eastAsia="bs-Latn-BA"/>
        </w:rPr>
        <w:t>mjenicu imao ili da mu</w:t>
      </w:r>
      <w:r>
        <w:rPr>
          <w:lang w:val="bs-Latn-BA" w:eastAsia="bs-Latn-BA"/>
        </w:rPr>
        <w:t xml:space="preserve"> </w:t>
      </w:r>
      <w:r w:rsidRPr="005547D0">
        <w:rPr>
          <w:lang w:val="bs-Latn-BA" w:eastAsia="bs-Latn-BA"/>
        </w:rPr>
        <w:t xml:space="preserve">na </w:t>
      </w:r>
      <w:r>
        <w:rPr>
          <w:lang w:val="bs-Latn-BA" w:eastAsia="bs-Latn-BA"/>
        </w:rPr>
        <w:t>osnovu</w:t>
      </w:r>
      <w:r w:rsidRPr="005547D0">
        <w:rPr>
          <w:lang w:val="bs-Latn-BA" w:eastAsia="bs-Latn-BA"/>
        </w:rPr>
        <w:t xml:space="preserve"> nje pripada neko pravo.</w:t>
      </w:r>
    </w:p>
    <w:p w:rsidR="005547D0" w:rsidRDefault="005547D0" w:rsidP="005547D0">
      <w:pPr>
        <w:spacing w:before="100" w:beforeAutospacing="1" w:after="100" w:afterAutospacing="1"/>
        <w:jc w:val="both"/>
        <w:rPr>
          <w:lang w:val="bs-Latn-BA" w:eastAsia="bs-Latn-BA"/>
        </w:rPr>
      </w:pPr>
      <w:r>
        <w:rPr>
          <w:lang w:val="bs-Latn-BA" w:eastAsia="bs-Latn-BA"/>
        </w:rPr>
        <w:t>Nakon toga, s</w:t>
      </w:r>
      <w:r w:rsidRPr="005547D0">
        <w:rPr>
          <w:lang w:val="bs-Latn-BA" w:eastAsia="bs-Latn-BA"/>
        </w:rPr>
        <w:t xml:space="preserve">ud će </w:t>
      </w:r>
      <w:r>
        <w:rPr>
          <w:lang w:val="bs-Latn-BA" w:eastAsia="bs-Latn-BA"/>
        </w:rPr>
        <w:t>objaviti javni</w:t>
      </w:r>
      <w:r w:rsidRPr="005547D0">
        <w:rPr>
          <w:lang w:val="bs-Latn-BA" w:eastAsia="bs-Latn-BA"/>
        </w:rPr>
        <w:t xml:space="preserve"> oglas</w:t>
      </w:r>
      <w:r>
        <w:rPr>
          <w:lang w:val="bs-Latn-BA" w:eastAsia="bs-Latn-BA"/>
        </w:rPr>
        <w:t>/poziv</w:t>
      </w:r>
      <w:r w:rsidRPr="005547D0">
        <w:rPr>
          <w:lang w:val="bs-Latn-BA" w:eastAsia="bs-Latn-BA"/>
        </w:rPr>
        <w:t xml:space="preserve"> u </w:t>
      </w:r>
      <w:r>
        <w:rPr>
          <w:lang w:val="bs-Latn-BA" w:eastAsia="bs-Latn-BA"/>
        </w:rPr>
        <w:t xml:space="preserve">Službenom glasniku </w:t>
      </w:r>
      <w:r w:rsidRPr="005547D0">
        <w:rPr>
          <w:lang w:val="bs-Latn-BA" w:eastAsia="bs-Latn-BA"/>
        </w:rPr>
        <w:t>kojem će izložiti sadržaj nestale mjenice s</w:t>
      </w:r>
      <w:r>
        <w:rPr>
          <w:lang w:val="bs-Latn-BA" w:eastAsia="bs-Latn-BA"/>
        </w:rPr>
        <w:t xml:space="preserve"> </w:t>
      </w:r>
      <w:r w:rsidRPr="005547D0">
        <w:rPr>
          <w:lang w:val="bs-Latn-BA" w:eastAsia="bs-Latn-BA"/>
        </w:rPr>
        <w:t xml:space="preserve">pozivom da je onaj kod </w:t>
      </w:r>
      <w:r>
        <w:rPr>
          <w:lang w:val="bs-Latn-BA" w:eastAsia="bs-Latn-BA"/>
        </w:rPr>
        <w:t>koga</w:t>
      </w:r>
      <w:r w:rsidRPr="005547D0">
        <w:rPr>
          <w:lang w:val="bs-Latn-BA" w:eastAsia="bs-Latn-BA"/>
        </w:rPr>
        <w:t xml:space="preserve"> se</w:t>
      </w:r>
      <w:r>
        <w:rPr>
          <w:lang w:val="bs-Latn-BA" w:eastAsia="bs-Latn-BA"/>
        </w:rPr>
        <w:t xml:space="preserve"> mjenica</w:t>
      </w:r>
      <w:r w:rsidRPr="005547D0">
        <w:rPr>
          <w:lang w:val="bs-Latn-BA" w:eastAsia="bs-Latn-BA"/>
        </w:rPr>
        <w:t xml:space="preserve"> nalazi pokaže sudu u roku 60 dana, </w:t>
      </w:r>
      <w:r>
        <w:rPr>
          <w:lang w:val="bs-Latn-BA" w:eastAsia="bs-Latn-BA"/>
        </w:rPr>
        <w:t>s tim da će</w:t>
      </w:r>
      <w:r w:rsidRPr="005547D0">
        <w:rPr>
          <w:lang w:val="bs-Latn-BA" w:eastAsia="bs-Latn-BA"/>
        </w:rPr>
        <w:t xml:space="preserve"> u suprotnom sud po</w:t>
      </w:r>
      <w:r>
        <w:rPr>
          <w:lang w:val="bs-Latn-BA" w:eastAsia="bs-Latn-BA"/>
        </w:rPr>
        <w:t xml:space="preserve"> </w:t>
      </w:r>
      <w:r w:rsidRPr="005547D0">
        <w:rPr>
          <w:lang w:val="bs-Latn-BA" w:eastAsia="bs-Latn-BA"/>
        </w:rPr>
        <w:t xml:space="preserve">proteku tog roka </w:t>
      </w:r>
      <w:r>
        <w:rPr>
          <w:lang w:val="bs-Latn-BA" w:eastAsia="bs-Latn-BA"/>
        </w:rPr>
        <w:t xml:space="preserve">takvu mjenicu </w:t>
      </w:r>
      <w:r w:rsidRPr="005547D0">
        <w:rPr>
          <w:lang w:val="bs-Latn-BA" w:eastAsia="bs-Latn-BA"/>
        </w:rPr>
        <w:t xml:space="preserve">oglasiti poništenom. </w:t>
      </w:r>
    </w:p>
    <w:p w:rsidR="005547D0" w:rsidRDefault="005547D0" w:rsidP="005547D0">
      <w:pPr>
        <w:spacing w:before="100" w:beforeAutospacing="1" w:after="100" w:afterAutospacing="1"/>
        <w:jc w:val="both"/>
        <w:rPr>
          <w:lang w:val="bs-Latn-BA" w:eastAsia="bs-Latn-BA"/>
        </w:rPr>
      </w:pPr>
      <w:r w:rsidRPr="005547D0">
        <w:rPr>
          <w:lang w:val="bs-Latn-BA" w:eastAsia="bs-Latn-BA"/>
        </w:rPr>
        <w:t>Ako je dan plaćanja</w:t>
      </w:r>
      <w:r>
        <w:rPr>
          <w:lang w:val="bs-Latn-BA" w:eastAsia="bs-Latn-BA"/>
        </w:rPr>
        <w:t xml:space="preserve"> mjenice </w:t>
      </w:r>
      <w:r w:rsidRPr="005547D0">
        <w:rPr>
          <w:lang w:val="bs-Latn-BA" w:eastAsia="bs-Latn-BA"/>
        </w:rPr>
        <w:t>već dospio, rok za p</w:t>
      </w:r>
      <w:r>
        <w:rPr>
          <w:lang w:val="bs-Latn-BA" w:eastAsia="bs-Latn-BA"/>
        </w:rPr>
        <w:t>rezentaciju mjenice</w:t>
      </w:r>
      <w:r w:rsidRPr="005547D0">
        <w:rPr>
          <w:lang w:val="bs-Latn-BA" w:eastAsia="bs-Latn-BA"/>
        </w:rPr>
        <w:t xml:space="preserve"> teče od dana</w:t>
      </w:r>
      <w:r>
        <w:rPr>
          <w:lang w:val="bs-Latn-BA" w:eastAsia="bs-Latn-BA"/>
        </w:rPr>
        <w:t xml:space="preserve"> objavljivanja</w:t>
      </w:r>
      <w:r w:rsidRPr="005547D0">
        <w:rPr>
          <w:lang w:val="bs-Latn-BA" w:eastAsia="bs-Latn-BA"/>
        </w:rPr>
        <w:t xml:space="preserve"> oglasa</w:t>
      </w:r>
      <w:r>
        <w:rPr>
          <w:lang w:val="bs-Latn-BA" w:eastAsia="bs-Latn-BA"/>
        </w:rPr>
        <w:t xml:space="preserve">, a ako dan plaćanja dolazi kasnije, onda po </w:t>
      </w:r>
      <w:r w:rsidRPr="005547D0">
        <w:rPr>
          <w:lang w:val="bs-Latn-BA" w:eastAsia="bs-Latn-BA"/>
        </w:rPr>
        <w:t>protek</w:t>
      </w:r>
      <w:r>
        <w:rPr>
          <w:lang w:val="bs-Latn-BA" w:eastAsia="bs-Latn-BA"/>
        </w:rPr>
        <w:t>u</w:t>
      </w:r>
      <w:r w:rsidRPr="005547D0">
        <w:rPr>
          <w:lang w:val="bs-Latn-BA" w:eastAsia="bs-Latn-BA"/>
        </w:rPr>
        <w:t xml:space="preserve"> </w:t>
      </w:r>
      <w:r>
        <w:rPr>
          <w:lang w:val="bs-Latn-BA" w:eastAsia="bs-Latn-BA"/>
        </w:rPr>
        <w:t>t</w:t>
      </w:r>
      <w:r w:rsidRPr="005547D0">
        <w:rPr>
          <w:lang w:val="bs-Latn-BA" w:eastAsia="bs-Latn-BA"/>
        </w:rPr>
        <w:t xml:space="preserve">og roka. </w:t>
      </w:r>
    </w:p>
    <w:p w:rsidR="005547D0" w:rsidRPr="005547D0" w:rsidRDefault="005547D0" w:rsidP="005547D0">
      <w:pPr>
        <w:spacing w:before="100" w:beforeAutospacing="1" w:after="100" w:afterAutospacing="1"/>
        <w:jc w:val="both"/>
        <w:rPr>
          <w:lang w:val="bs-Latn-BA" w:eastAsia="bs-Latn-BA"/>
        </w:rPr>
      </w:pPr>
      <w:r>
        <w:rPr>
          <w:lang w:val="bs-Latn-BA" w:eastAsia="bs-Latn-BA"/>
        </w:rPr>
        <w:t>Predlagač</w:t>
      </w:r>
      <w:r w:rsidRPr="005547D0">
        <w:rPr>
          <w:lang w:val="bs-Latn-BA" w:eastAsia="bs-Latn-BA"/>
        </w:rPr>
        <w:t xml:space="preserve"> amortizacije</w:t>
      </w:r>
      <w:r>
        <w:rPr>
          <w:lang w:val="bs-Latn-BA" w:eastAsia="bs-Latn-BA"/>
        </w:rPr>
        <w:t xml:space="preserve"> mjenice</w:t>
      </w:r>
      <w:r w:rsidRPr="005547D0">
        <w:rPr>
          <w:lang w:val="bs-Latn-BA" w:eastAsia="bs-Latn-BA"/>
        </w:rPr>
        <w:t xml:space="preserve"> mora, da bi zadržao regres protiv trasanta neakceptirane</w:t>
      </w:r>
      <w:r>
        <w:rPr>
          <w:lang w:val="bs-Latn-BA" w:eastAsia="bs-Latn-BA"/>
        </w:rPr>
        <w:t xml:space="preserve"> </w:t>
      </w:r>
      <w:r w:rsidRPr="005547D0">
        <w:rPr>
          <w:lang w:val="bs-Latn-BA" w:eastAsia="bs-Latn-BA"/>
        </w:rPr>
        <w:t>mjenice, kao i protiv trasanta koji je zabranio podnošenje mjenice na akceptiranje t</w:t>
      </w:r>
      <w:r>
        <w:rPr>
          <w:lang w:val="bs-Latn-BA" w:eastAsia="bs-Latn-BA"/>
        </w:rPr>
        <w:t xml:space="preserve">okom </w:t>
      </w:r>
      <w:r w:rsidRPr="005547D0">
        <w:rPr>
          <w:lang w:val="bs-Latn-BA" w:eastAsia="bs-Latn-BA"/>
        </w:rPr>
        <w:t>roka</w:t>
      </w:r>
      <w:r>
        <w:rPr>
          <w:lang w:val="bs-Latn-BA" w:eastAsia="bs-Latn-BA"/>
        </w:rPr>
        <w:t xml:space="preserve"> </w:t>
      </w:r>
      <w:r w:rsidRPr="005547D0">
        <w:rPr>
          <w:lang w:val="bs-Latn-BA" w:eastAsia="bs-Latn-BA"/>
        </w:rPr>
        <w:t>određenog za podizanje protesta zbog neakceptiranja ili isplate</w:t>
      </w:r>
      <w:r>
        <w:rPr>
          <w:lang w:val="bs-Latn-BA" w:eastAsia="bs-Latn-BA"/>
        </w:rPr>
        <w:t xml:space="preserve"> ili neisplate, podići protest. </w:t>
      </w:r>
      <w:r w:rsidRPr="005547D0">
        <w:rPr>
          <w:lang w:val="bs-Latn-BA" w:eastAsia="bs-Latn-BA"/>
        </w:rPr>
        <w:t>Protest</w:t>
      </w:r>
      <w:r>
        <w:rPr>
          <w:lang w:val="bs-Latn-BA" w:eastAsia="bs-Latn-BA"/>
        </w:rPr>
        <w:t xml:space="preserve"> </w:t>
      </w:r>
      <w:r w:rsidRPr="005547D0">
        <w:rPr>
          <w:lang w:val="bs-Latn-BA" w:eastAsia="bs-Latn-BA"/>
        </w:rPr>
        <w:t>zamjenjuje podnošenje mjenice na akceptiranje ili na isplatu.</w:t>
      </w:r>
    </w:p>
    <w:p w:rsidR="00C5702D" w:rsidRPr="00C17E49" w:rsidRDefault="005547D0" w:rsidP="00C17E49">
      <w:pPr>
        <w:spacing w:before="100" w:beforeAutospacing="1" w:after="100" w:afterAutospacing="1"/>
        <w:jc w:val="both"/>
        <w:rPr>
          <w:lang w:val="bs-Latn-BA" w:eastAsia="bs-Latn-BA"/>
        </w:rPr>
      </w:pPr>
      <w:r w:rsidRPr="005547D0">
        <w:rPr>
          <w:lang w:val="bs-Latn-BA" w:eastAsia="bs-Latn-BA"/>
        </w:rPr>
        <w:t>Ako se u roku od 60 dana sudu ne podnese originalna mjenica, sud oglašava nestalu mjenicu</w:t>
      </w:r>
      <w:r>
        <w:rPr>
          <w:lang w:val="bs-Latn-BA" w:eastAsia="bs-Latn-BA"/>
        </w:rPr>
        <w:t xml:space="preserve"> </w:t>
      </w:r>
      <w:r w:rsidRPr="005547D0">
        <w:rPr>
          <w:lang w:val="bs-Latn-BA" w:eastAsia="bs-Latn-BA"/>
        </w:rPr>
        <w:t>amortiziranom i o tome obavještava akceptanta, odnosno trasanta te ostale osobe koje su navedene</w:t>
      </w:r>
      <w:r>
        <w:rPr>
          <w:lang w:val="bs-Latn-BA" w:eastAsia="bs-Latn-BA"/>
        </w:rPr>
        <w:t xml:space="preserve"> </w:t>
      </w:r>
      <w:r w:rsidRPr="005547D0">
        <w:rPr>
          <w:lang w:val="bs-Latn-BA" w:eastAsia="bs-Latn-BA"/>
        </w:rPr>
        <w:t xml:space="preserve">u mjenici. Na temelju amortizirane mjenice ne mogu se ostvarivati nikakva mjenična prava. </w:t>
      </w:r>
      <w:r>
        <w:rPr>
          <w:lang w:val="bs-Latn-BA" w:eastAsia="bs-Latn-BA"/>
        </w:rPr>
        <w:t xml:space="preserve">Imalac </w:t>
      </w:r>
      <w:r w:rsidRPr="005547D0">
        <w:rPr>
          <w:lang w:val="bs-Latn-BA" w:eastAsia="bs-Latn-BA"/>
        </w:rPr>
        <w:t>nestale mjenice ostvaruje svoja prava na osnovu sudske odluke o poništenju mjenice.</w:t>
      </w:r>
    </w:p>
    <w:p w:rsidR="00EF2D37" w:rsidRPr="00EF2D37" w:rsidRDefault="00EF2D37" w:rsidP="00EF2D37">
      <w:pPr>
        <w:spacing w:after="120"/>
        <w:jc w:val="center"/>
        <w:rPr>
          <w:b/>
          <w:sz w:val="32"/>
          <w:szCs w:val="32"/>
          <w:lang w:val="en-US" w:eastAsia="en-US"/>
        </w:rPr>
      </w:pPr>
      <w:r>
        <w:rPr>
          <w:b/>
          <w:sz w:val="32"/>
          <w:szCs w:val="32"/>
          <w:lang w:val="en-US" w:eastAsia="en-US"/>
        </w:rPr>
        <w:t>MJENIČNA TUŽBA</w:t>
      </w:r>
    </w:p>
    <w:p w:rsidR="0069669A" w:rsidRPr="005D5E78" w:rsidRDefault="0069669A" w:rsidP="0069669A">
      <w:pPr>
        <w:spacing w:before="100" w:beforeAutospacing="1" w:after="100" w:afterAutospacing="1"/>
        <w:jc w:val="both"/>
        <w:rPr>
          <w:lang w:val="sr-Latn-BA" w:eastAsia="bs-Latn-BA"/>
        </w:rPr>
      </w:pPr>
      <w:r>
        <w:rPr>
          <w:lang w:val="sr-Latn-BA" w:eastAsia="bs-Latn-BA"/>
        </w:rPr>
        <w:t>Kao što je već rečeno, mjenica je normirana u Zakonu o mjenici, Zakonu o obligacionim odnosima, Zakonu o izvršnom postupku, Zakonu o deviznom poslovanju i Zakonu o unutrašnjem platnom prometu, pa se primjenom tih propisa ostvaruju prava iz mjenice, ali i rješavaju sporni mjenično-pravni odnosi.</w:t>
      </w:r>
    </w:p>
    <w:p w:rsidR="008D0ECD" w:rsidRDefault="0078159F" w:rsidP="00E67EA5">
      <w:pPr>
        <w:contextualSpacing/>
        <w:jc w:val="both"/>
        <w:rPr>
          <w:rFonts w:eastAsiaTheme="minorHAnsi"/>
          <w:lang w:val="bs-Latn-BA" w:eastAsia="en-US"/>
        </w:rPr>
      </w:pPr>
      <w:r>
        <w:rPr>
          <w:rFonts w:eastAsiaTheme="minorHAnsi"/>
          <w:lang w:val="bs-Latn-BA" w:eastAsia="en-US"/>
        </w:rPr>
        <w:t>O m</w:t>
      </w:r>
      <w:r w:rsidRPr="0078159F">
        <w:rPr>
          <w:rFonts w:eastAsiaTheme="minorHAnsi"/>
          <w:lang w:val="bs-Latn-BA" w:eastAsia="en-US"/>
        </w:rPr>
        <w:t>jeničn</w:t>
      </w:r>
      <w:r>
        <w:rPr>
          <w:rFonts w:eastAsiaTheme="minorHAnsi"/>
          <w:lang w:val="bs-Latn-BA" w:eastAsia="en-US"/>
        </w:rPr>
        <w:t>oj</w:t>
      </w:r>
      <w:r w:rsidRPr="0078159F">
        <w:rPr>
          <w:rFonts w:eastAsiaTheme="minorHAnsi"/>
          <w:lang w:val="bs-Latn-BA" w:eastAsia="en-US"/>
        </w:rPr>
        <w:t xml:space="preserve"> tužb</w:t>
      </w:r>
      <w:r>
        <w:rPr>
          <w:rFonts w:eastAsiaTheme="minorHAnsi"/>
          <w:lang w:val="bs-Latn-BA" w:eastAsia="en-US"/>
        </w:rPr>
        <w:t>i</w:t>
      </w:r>
      <w:r w:rsidRPr="0078159F">
        <w:rPr>
          <w:rFonts w:eastAsiaTheme="minorHAnsi"/>
          <w:lang w:val="bs-Latn-BA" w:eastAsia="en-US"/>
        </w:rPr>
        <w:t xml:space="preserve"> se raspravlja prema pravilim</w:t>
      </w:r>
      <w:r>
        <w:rPr>
          <w:rFonts w:eastAsiaTheme="minorHAnsi"/>
          <w:lang w:val="bs-Latn-BA" w:eastAsia="en-US"/>
        </w:rPr>
        <w:t>a Zakona o parničnom postupku (</w:t>
      </w:r>
      <w:r w:rsidRPr="0078159F">
        <w:rPr>
          <w:rFonts w:eastAsiaTheme="minorHAnsi"/>
          <w:lang w:val="bs-Latn-BA" w:eastAsia="en-US"/>
        </w:rPr>
        <w:t>Službeni glasnik Republike Srpsk</w:t>
      </w:r>
      <w:r>
        <w:rPr>
          <w:rFonts w:eastAsiaTheme="minorHAnsi"/>
          <w:lang w:val="bs-Latn-BA" w:eastAsia="en-US"/>
        </w:rPr>
        <w:t>e</w:t>
      </w:r>
      <w:r w:rsidRPr="0078159F">
        <w:rPr>
          <w:rFonts w:eastAsiaTheme="minorHAnsi"/>
          <w:lang w:val="bs-Latn-BA" w:eastAsia="en-US"/>
        </w:rPr>
        <w:t xml:space="preserve"> broj: 58/03, 85/</w:t>
      </w:r>
      <w:r>
        <w:rPr>
          <w:rFonts w:eastAsiaTheme="minorHAnsi"/>
          <w:lang w:val="bs-Latn-BA" w:eastAsia="en-US"/>
        </w:rPr>
        <w:t xml:space="preserve">03, 74/05, 63/07, 49/09 i 61/13, </w:t>
      </w:r>
      <w:r w:rsidRPr="0078159F">
        <w:rPr>
          <w:rFonts w:eastAsiaTheme="minorHAnsi"/>
          <w:lang w:val="bs-Latn-BA" w:eastAsia="en-US"/>
        </w:rPr>
        <w:t>u daljem tekstu</w:t>
      </w:r>
      <w:r w:rsidR="008D0ECD">
        <w:rPr>
          <w:rFonts w:eastAsiaTheme="minorHAnsi"/>
          <w:lang w:val="bs-Latn-BA" w:eastAsia="en-US"/>
        </w:rPr>
        <w:t>: ZPP).</w:t>
      </w:r>
    </w:p>
    <w:p w:rsidR="008D0ECD" w:rsidRDefault="008D0ECD" w:rsidP="00E67EA5">
      <w:pPr>
        <w:contextualSpacing/>
        <w:jc w:val="both"/>
        <w:rPr>
          <w:rFonts w:eastAsiaTheme="minorHAnsi"/>
          <w:lang w:val="bs-Latn-BA" w:eastAsia="en-US"/>
        </w:rPr>
      </w:pPr>
    </w:p>
    <w:p w:rsidR="0078159F" w:rsidRDefault="008D0ECD" w:rsidP="00E67EA5">
      <w:pPr>
        <w:contextualSpacing/>
        <w:jc w:val="both"/>
        <w:rPr>
          <w:rFonts w:eastAsiaTheme="minorHAnsi"/>
          <w:lang w:val="bs-Latn-BA" w:eastAsia="en-US"/>
        </w:rPr>
      </w:pPr>
      <w:r>
        <w:rPr>
          <w:rFonts w:eastAsiaTheme="minorHAnsi"/>
          <w:lang w:val="bs-Latn-BA" w:eastAsia="en-US"/>
        </w:rPr>
        <w:t>Mjenični spor m</w:t>
      </w:r>
      <w:r w:rsidR="0078159F">
        <w:rPr>
          <w:rFonts w:eastAsiaTheme="minorHAnsi"/>
          <w:lang w:val="bs-Latn-BA" w:eastAsia="en-US"/>
        </w:rPr>
        <w:t xml:space="preserve">ože da nastane </w:t>
      </w:r>
      <w:r>
        <w:rPr>
          <w:rFonts w:eastAsiaTheme="minorHAnsi"/>
          <w:lang w:val="bs-Latn-BA" w:eastAsia="en-US"/>
        </w:rPr>
        <w:t>podnošenjem tužbe</w:t>
      </w:r>
      <w:r w:rsidR="0078159F">
        <w:rPr>
          <w:rFonts w:eastAsiaTheme="minorHAnsi"/>
          <w:lang w:val="bs-Latn-BA" w:eastAsia="en-US"/>
        </w:rPr>
        <w:t xml:space="preserve"> ili </w:t>
      </w:r>
      <w:r w:rsidR="00E67EA5">
        <w:rPr>
          <w:rFonts w:eastAsiaTheme="minorHAnsi"/>
          <w:lang w:val="bs-Latn-BA" w:eastAsia="en-US"/>
        </w:rPr>
        <w:t>tužbom proisteklom po prigovoru</w:t>
      </w:r>
      <w:r w:rsidR="0078159F">
        <w:rPr>
          <w:rFonts w:eastAsiaTheme="minorHAnsi"/>
          <w:lang w:val="bs-Latn-BA" w:eastAsia="en-US"/>
        </w:rPr>
        <w:t xml:space="preserve"> </w:t>
      </w:r>
      <w:r w:rsidR="00E67EA5">
        <w:rPr>
          <w:rFonts w:eastAsiaTheme="minorHAnsi"/>
          <w:lang w:val="bs-Latn-BA" w:eastAsia="en-US"/>
        </w:rPr>
        <w:t xml:space="preserve">izršenika (mjeničnog dužnika) </w:t>
      </w:r>
      <w:r>
        <w:rPr>
          <w:rFonts w:eastAsiaTheme="minorHAnsi"/>
          <w:lang w:val="bs-Latn-BA" w:eastAsia="en-US"/>
        </w:rPr>
        <w:t>u izvršnom postupku</w:t>
      </w:r>
      <w:r w:rsidR="0078159F">
        <w:rPr>
          <w:rFonts w:eastAsiaTheme="minorHAnsi"/>
          <w:lang w:val="bs-Latn-BA" w:eastAsia="en-US"/>
        </w:rPr>
        <w:t xml:space="preserve">, </w:t>
      </w:r>
      <w:r w:rsidR="00E67EA5">
        <w:rPr>
          <w:rFonts w:eastAsiaTheme="minorHAnsi"/>
          <w:lang w:val="bs-Latn-BA" w:eastAsia="en-US"/>
        </w:rPr>
        <w:t>pokrenut</w:t>
      </w:r>
      <w:r w:rsidR="0078159F">
        <w:rPr>
          <w:rFonts w:eastAsiaTheme="minorHAnsi"/>
          <w:lang w:val="bs-Latn-BA" w:eastAsia="en-US"/>
        </w:rPr>
        <w:t xml:space="preserve"> po mjenici kao vjerodostojnoj ispravi </w:t>
      </w:r>
      <w:r w:rsidR="00E67EA5">
        <w:rPr>
          <w:rFonts w:eastAsiaTheme="minorHAnsi"/>
          <w:lang w:val="bs-Latn-BA" w:eastAsia="en-US"/>
        </w:rPr>
        <w:t xml:space="preserve">(član 29. stav 2. Zakona o izvršnom postupku, </w:t>
      </w:r>
      <w:r>
        <w:rPr>
          <w:rFonts w:eastAsiaTheme="minorHAnsi"/>
          <w:lang w:val="bs-Latn-BA" w:eastAsia="en-US"/>
        </w:rPr>
        <w:t>a u vezi s članom</w:t>
      </w:r>
      <w:r w:rsidR="00E67EA5">
        <w:rPr>
          <w:rFonts w:eastAsiaTheme="minorHAnsi"/>
          <w:lang w:val="bs-Latn-BA" w:eastAsia="en-US"/>
        </w:rPr>
        <w:t xml:space="preserve"> 50. stav </w:t>
      </w:r>
      <w:r>
        <w:rPr>
          <w:rFonts w:eastAsiaTheme="minorHAnsi"/>
          <w:lang w:val="bs-Latn-BA" w:eastAsia="en-US"/>
        </w:rPr>
        <w:t>4</w:t>
      </w:r>
      <w:r w:rsidR="00E67EA5">
        <w:rPr>
          <w:rFonts w:eastAsiaTheme="minorHAnsi"/>
          <w:lang w:val="bs-Latn-BA" w:eastAsia="en-US"/>
        </w:rPr>
        <w:t>. ZIP.</w:t>
      </w:r>
      <w:r w:rsidR="0078159F" w:rsidRPr="0078159F">
        <w:rPr>
          <w:rFonts w:eastAsiaTheme="minorHAnsi"/>
          <w:lang w:val="bs-Latn-BA" w:eastAsia="en-US"/>
        </w:rPr>
        <w:t xml:space="preserve"> </w:t>
      </w:r>
    </w:p>
    <w:p w:rsidR="0078159F" w:rsidRDefault="0078159F" w:rsidP="0078159F">
      <w:pPr>
        <w:contextualSpacing/>
        <w:jc w:val="both"/>
        <w:rPr>
          <w:rFonts w:eastAsiaTheme="minorHAnsi"/>
          <w:lang w:val="bs-Latn-BA" w:eastAsia="en-US"/>
        </w:rPr>
      </w:pPr>
    </w:p>
    <w:p w:rsidR="0078159F" w:rsidRPr="0078159F" w:rsidRDefault="00E67EA5" w:rsidP="0078159F">
      <w:pPr>
        <w:contextualSpacing/>
        <w:jc w:val="both"/>
        <w:rPr>
          <w:rFonts w:eastAsiaTheme="minorHAnsi"/>
          <w:lang w:val="bs-Latn-BA" w:eastAsia="en-US"/>
        </w:rPr>
      </w:pPr>
      <w:r>
        <w:rPr>
          <w:rFonts w:eastAsiaTheme="minorHAnsi"/>
          <w:lang w:val="bs-Latn-BA" w:eastAsia="en-US"/>
        </w:rPr>
        <w:t>Postoje</w:t>
      </w:r>
      <w:r w:rsidR="0078159F" w:rsidRPr="0078159F">
        <w:rPr>
          <w:rFonts w:eastAsiaTheme="minorHAnsi"/>
          <w:lang w:val="bs-Latn-BA" w:eastAsia="en-US"/>
        </w:rPr>
        <w:t xml:space="preserve"> redovne i regresne tužbe između učesnika u mjenično pravnom odnosu</w:t>
      </w:r>
      <w:r>
        <w:rPr>
          <w:rFonts w:eastAsiaTheme="minorHAnsi"/>
          <w:lang w:val="bs-Latn-BA" w:eastAsia="en-US"/>
        </w:rPr>
        <w:t>,</w:t>
      </w:r>
      <w:r w:rsidR="0078159F" w:rsidRPr="0078159F">
        <w:rPr>
          <w:rFonts w:eastAsiaTheme="minorHAnsi"/>
          <w:lang w:val="bs-Latn-BA" w:eastAsia="en-US"/>
        </w:rPr>
        <w:t xml:space="preserve"> </w:t>
      </w:r>
      <w:r>
        <w:rPr>
          <w:rFonts w:eastAsiaTheme="minorHAnsi"/>
          <w:lang w:val="bs-Latn-BA" w:eastAsia="en-US"/>
        </w:rPr>
        <w:t>zatim</w:t>
      </w:r>
      <w:r w:rsidR="0078159F" w:rsidRPr="0078159F">
        <w:rPr>
          <w:rFonts w:eastAsiaTheme="minorHAnsi"/>
          <w:lang w:val="bs-Latn-BA" w:eastAsia="en-US"/>
        </w:rPr>
        <w:t xml:space="preserve"> tužba trasata protiv trasanta ukoliko je trasat akceptirao</w:t>
      </w:r>
      <w:r>
        <w:rPr>
          <w:rFonts w:eastAsiaTheme="minorHAnsi"/>
          <w:lang w:val="bs-Latn-BA" w:eastAsia="en-US"/>
        </w:rPr>
        <w:t>,</w:t>
      </w:r>
      <w:r w:rsidR="0078159F" w:rsidRPr="0078159F">
        <w:rPr>
          <w:rFonts w:eastAsiaTheme="minorHAnsi"/>
          <w:lang w:val="bs-Latn-BA" w:eastAsia="en-US"/>
        </w:rPr>
        <w:t xml:space="preserve"> odnosno isplatio mjenicu</w:t>
      </w:r>
      <w:r>
        <w:rPr>
          <w:rFonts w:eastAsiaTheme="minorHAnsi"/>
          <w:lang w:val="bs-Latn-BA" w:eastAsia="en-US"/>
        </w:rPr>
        <w:t>,</w:t>
      </w:r>
      <w:r w:rsidR="0078159F" w:rsidRPr="0078159F">
        <w:rPr>
          <w:rFonts w:eastAsiaTheme="minorHAnsi"/>
          <w:lang w:val="bs-Latn-BA" w:eastAsia="en-US"/>
        </w:rPr>
        <w:t xml:space="preserve"> a </w:t>
      </w:r>
      <w:r>
        <w:rPr>
          <w:rFonts w:eastAsiaTheme="minorHAnsi"/>
          <w:lang w:val="bs-Latn-BA" w:eastAsia="en-US"/>
        </w:rPr>
        <w:t>od trasanta nije dobio pokriće (tužba građansko-pravne prirode), t</w:t>
      </w:r>
      <w:r w:rsidR="0078159F" w:rsidRPr="0078159F">
        <w:rPr>
          <w:rFonts w:eastAsiaTheme="minorHAnsi"/>
          <w:lang w:val="bs-Latn-BA" w:eastAsia="en-US"/>
        </w:rPr>
        <w:t>užba trasata protiv akce</w:t>
      </w:r>
      <w:r>
        <w:rPr>
          <w:rFonts w:eastAsiaTheme="minorHAnsi"/>
          <w:lang w:val="bs-Latn-BA" w:eastAsia="en-US"/>
        </w:rPr>
        <w:t>ptanta zbog neisplate mjenice (redovna-neposredna mjenična tužba) i tužba za povraćaj mjenice (podnosi lice</w:t>
      </w:r>
      <w:r w:rsidRPr="00E67EA5">
        <w:rPr>
          <w:rFonts w:eastAsiaTheme="minorHAnsi"/>
          <w:lang w:val="bs-Latn-BA" w:eastAsia="en-US"/>
        </w:rPr>
        <w:t xml:space="preserve"> </w:t>
      </w:r>
      <w:r w:rsidRPr="0078159F">
        <w:rPr>
          <w:rFonts w:eastAsiaTheme="minorHAnsi"/>
          <w:lang w:val="bs-Latn-BA" w:eastAsia="en-US"/>
        </w:rPr>
        <w:t>koje je li</w:t>
      </w:r>
      <w:r>
        <w:rPr>
          <w:rFonts w:eastAsiaTheme="minorHAnsi"/>
          <w:lang w:val="bs-Latn-BA" w:eastAsia="en-US"/>
        </w:rPr>
        <w:t>šeno mjenice bilo na koji način, a podiže se</w:t>
      </w:r>
      <w:r w:rsidRPr="0078159F">
        <w:rPr>
          <w:rFonts w:eastAsiaTheme="minorHAnsi"/>
          <w:lang w:val="bs-Latn-BA" w:eastAsia="en-US"/>
        </w:rPr>
        <w:t xml:space="preserve"> samo prema onom imaocu mjenice koj</w:t>
      </w:r>
      <w:r>
        <w:rPr>
          <w:rFonts w:eastAsiaTheme="minorHAnsi"/>
          <w:lang w:val="bs-Latn-BA" w:eastAsia="en-US"/>
        </w:rPr>
        <w:t>i nema materijalnu legitimaciju i</w:t>
      </w:r>
      <w:r w:rsidRPr="0078159F">
        <w:rPr>
          <w:rFonts w:eastAsiaTheme="minorHAnsi"/>
          <w:lang w:val="bs-Latn-BA" w:eastAsia="en-US"/>
        </w:rPr>
        <w:t xml:space="preserve"> </w:t>
      </w:r>
      <w:r>
        <w:rPr>
          <w:rFonts w:eastAsiaTheme="minorHAnsi"/>
          <w:lang w:val="bs-Latn-BA" w:eastAsia="en-US"/>
        </w:rPr>
        <w:t>p</w:t>
      </w:r>
      <w:r w:rsidRPr="0078159F">
        <w:rPr>
          <w:rFonts w:eastAsiaTheme="minorHAnsi"/>
          <w:lang w:val="bs-Latn-BA" w:eastAsia="en-US"/>
        </w:rPr>
        <w:t xml:space="preserve">o svojoj prirodi vlasnička </w:t>
      </w:r>
      <w:r>
        <w:rPr>
          <w:rFonts w:eastAsiaTheme="minorHAnsi"/>
          <w:lang w:val="bs-Latn-BA" w:eastAsia="en-US"/>
        </w:rPr>
        <w:t>tužba)</w:t>
      </w:r>
      <w:r w:rsidR="002A6D67">
        <w:rPr>
          <w:rFonts w:eastAsiaTheme="minorHAnsi"/>
          <w:lang w:val="bs-Latn-BA" w:eastAsia="en-US"/>
        </w:rPr>
        <w:t xml:space="preserve"> i na kraju t</w:t>
      </w:r>
      <w:r w:rsidR="0078159F" w:rsidRPr="0078159F">
        <w:rPr>
          <w:rFonts w:eastAsiaTheme="minorHAnsi"/>
          <w:lang w:val="bs-Latn-BA" w:eastAsia="en-US"/>
        </w:rPr>
        <w:t>užba imaoca mjenice protiv trasanta i akceptanta zbog neo</w:t>
      </w:r>
      <w:r w:rsidR="002A6D67">
        <w:rPr>
          <w:rFonts w:eastAsiaTheme="minorHAnsi"/>
          <w:lang w:val="bs-Latn-BA" w:eastAsia="en-US"/>
        </w:rPr>
        <w:t>snovanog bogaćenja</w:t>
      </w:r>
      <w:r w:rsidR="0078159F" w:rsidRPr="0078159F">
        <w:rPr>
          <w:rFonts w:eastAsiaTheme="minorHAnsi"/>
          <w:lang w:val="bs-Latn-BA" w:eastAsia="en-US"/>
        </w:rPr>
        <w:t xml:space="preserve"> </w:t>
      </w:r>
      <w:r w:rsidR="002A6D67">
        <w:rPr>
          <w:rFonts w:eastAsiaTheme="minorHAnsi"/>
          <w:lang w:val="bs-Latn-BA" w:eastAsia="en-US"/>
        </w:rPr>
        <w:t>(</w:t>
      </w:r>
      <w:r w:rsidR="0078159F" w:rsidRPr="0078159F">
        <w:rPr>
          <w:rFonts w:eastAsiaTheme="minorHAnsi"/>
          <w:lang w:val="bs-Latn-BA" w:eastAsia="en-US"/>
        </w:rPr>
        <w:t>kada je imalac mjeni</w:t>
      </w:r>
      <w:r w:rsidR="002A6D67">
        <w:rPr>
          <w:rFonts w:eastAsiaTheme="minorHAnsi"/>
          <w:lang w:val="bs-Latn-BA" w:eastAsia="en-US"/>
        </w:rPr>
        <w:t>ce propustio mjenično-</w:t>
      </w:r>
      <w:r w:rsidR="0078159F" w:rsidRPr="0078159F">
        <w:rPr>
          <w:rFonts w:eastAsiaTheme="minorHAnsi"/>
          <w:lang w:val="bs-Latn-BA" w:eastAsia="en-US"/>
        </w:rPr>
        <w:t>pravnu radnju</w:t>
      </w:r>
      <w:r w:rsidR="002A6D67">
        <w:rPr>
          <w:rFonts w:eastAsiaTheme="minorHAnsi"/>
          <w:lang w:val="bs-Latn-BA" w:eastAsia="en-US"/>
        </w:rPr>
        <w:t xml:space="preserve"> – podizanje protesta).</w:t>
      </w:r>
      <w:r w:rsidR="0078159F" w:rsidRPr="0078159F">
        <w:rPr>
          <w:rFonts w:eastAsiaTheme="minorHAnsi"/>
          <w:lang w:val="bs-Latn-BA" w:eastAsia="en-US"/>
        </w:rPr>
        <w:t xml:space="preserve"> </w:t>
      </w:r>
    </w:p>
    <w:p w:rsidR="002A6D67" w:rsidRDefault="002A6D67" w:rsidP="0078159F">
      <w:pPr>
        <w:contextualSpacing/>
        <w:jc w:val="both"/>
        <w:rPr>
          <w:rFonts w:eastAsiaTheme="minorHAnsi"/>
          <w:lang w:val="bs-Latn-BA" w:eastAsia="en-US"/>
        </w:rPr>
      </w:pPr>
    </w:p>
    <w:p w:rsidR="002A6D67" w:rsidRDefault="002A6D67" w:rsidP="0078159F">
      <w:pPr>
        <w:contextualSpacing/>
        <w:jc w:val="both"/>
        <w:rPr>
          <w:rFonts w:eastAsiaTheme="minorHAnsi"/>
          <w:lang w:val="bs-Latn-BA" w:eastAsia="en-US"/>
        </w:rPr>
      </w:pPr>
      <w:r>
        <w:rPr>
          <w:rFonts w:eastAsiaTheme="minorHAnsi"/>
          <w:lang w:val="bs-Latn-BA" w:eastAsia="en-US"/>
        </w:rPr>
        <w:t>M</w:t>
      </w:r>
      <w:r w:rsidR="0078159F" w:rsidRPr="0078159F">
        <w:rPr>
          <w:rFonts w:eastAsiaTheme="minorHAnsi"/>
          <w:lang w:val="bs-Latn-BA" w:eastAsia="en-US"/>
        </w:rPr>
        <w:t>jeničn</w:t>
      </w:r>
      <w:r>
        <w:rPr>
          <w:rFonts w:eastAsiaTheme="minorHAnsi"/>
          <w:lang w:val="bs-Latn-BA" w:eastAsia="en-US"/>
        </w:rPr>
        <w:t>u</w:t>
      </w:r>
      <w:r w:rsidR="0078159F" w:rsidRPr="0078159F">
        <w:rPr>
          <w:rFonts w:eastAsiaTheme="minorHAnsi"/>
          <w:lang w:val="bs-Latn-BA" w:eastAsia="en-US"/>
        </w:rPr>
        <w:t xml:space="preserve"> tužb</w:t>
      </w:r>
      <w:r>
        <w:rPr>
          <w:rFonts w:eastAsiaTheme="minorHAnsi"/>
          <w:lang w:val="bs-Latn-BA" w:eastAsia="en-US"/>
        </w:rPr>
        <w:t xml:space="preserve">u treba razlikovati od </w:t>
      </w:r>
      <w:r w:rsidR="0078159F" w:rsidRPr="0078159F">
        <w:rPr>
          <w:rFonts w:eastAsiaTheme="minorHAnsi"/>
          <w:lang w:val="bs-Latn-BA" w:eastAsia="en-US"/>
        </w:rPr>
        <w:t xml:space="preserve">građanskih tužbi koje proističu iz mjeničnog odnosa </w:t>
      </w:r>
      <w:r>
        <w:rPr>
          <w:rFonts w:eastAsiaTheme="minorHAnsi"/>
          <w:lang w:val="bs-Latn-BA" w:eastAsia="en-US"/>
        </w:rPr>
        <w:t>i za njih važe isključiva primjena Zakona o mjenici, pri čemu je teret dokazivanja na mjeničnom dužniku, a ne na imaocu mjenice (povjeriocu).</w:t>
      </w:r>
      <w:r w:rsidR="0078159F" w:rsidRPr="0078159F">
        <w:rPr>
          <w:rFonts w:eastAsiaTheme="minorHAnsi"/>
          <w:lang w:val="bs-Latn-BA" w:eastAsia="en-US"/>
        </w:rPr>
        <w:t xml:space="preserve"> </w:t>
      </w:r>
      <w:r>
        <w:rPr>
          <w:rFonts w:eastAsiaTheme="minorHAnsi"/>
          <w:lang w:val="bs-Latn-BA" w:eastAsia="en-US"/>
        </w:rPr>
        <w:t>Dozvoljeno je da mjenični povjerilac iz mjenične tužbe pređe u građanski ili privredni spor koji proističe iz mjenice.</w:t>
      </w:r>
    </w:p>
    <w:p w:rsidR="002A6D67" w:rsidRDefault="002A6D67" w:rsidP="0078159F">
      <w:pPr>
        <w:contextualSpacing/>
        <w:jc w:val="both"/>
        <w:rPr>
          <w:rFonts w:eastAsiaTheme="minorHAnsi"/>
          <w:lang w:val="bs-Latn-BA" w:eastAsia="en-US"/>
        </w:rPr>
      </w:pPr>
    </w:p>
    <w:p w:rsidR="00563D33" w:rsidRDefault="00563D33" w:rsidP="009F5CE4">
      <w:pPr>
        <w:contextualSpacing/>
        <w:jc w:val="center"/>
        <w:rPr>
          <w:rFonts w:eastAsiaTheme="minorHAnsi"/>
          <w:lang w:val="bs-Latn-BA" w:eastAsia="en-US"/>
        </w:rPr>
      </w:pPr>
    </w:p>
    <w:p w:rsidR="00886C9A" w:rsidRPr="0032244B" w:rsidRDefault="00886C9A" w:rsidP="00886C9A">
      <w:pPr>
        <w:contextualSpacing/>
        <w:jc w:val="center"/>
        <w:rPr>
          <w:rFonts w:eastAsiaTheme="minorHAnsi"/>
          <w:b/>
          <w:sz w:val="40"/>
          <w:szCs w:val="40"/>
          <w:lang w:val="bs-Latn-BA" w:eastAsia="en-US"/>
        </w:rPr>
      </w:pPr>
      <w:r w:rsidRPr="0032244B">
        <w:rPr>
          <w:rFonts w:eastAsiaTheme="minorHAnsi"/>
          <w:b/>
          <w:sz w:val="40"/>
          <w:szCs w:val="40"/>
          <w:lang w:val="bs-Latn-BA" w:eastAsia="en-US"/>
        </w:rPr>
        <w:t>Sudska praksa</w:t>
      </w:r>
      <w:r w:rsidR="0032244B" w:rsidRPr="0032244B">
        <w:rPr>
          <w:rFonts w:eastAsiaTheme="minorHAnsi"/>
          <w:b/>
          <w:sz w:val="40"/>
          <w:szCs w:val="40"/>
          <w:lang w:val="bs-Latn-BA" w:eastAsia="en-US"/>
        </w:rPr>
        <w:t xml:space="preserve"> - sentence</w:t>
      </w:r>
    </w:p>
    <w:p w:rsidR="00886C9A" w:rsidRDefault="00886C9A" w:rsidP="00886C9A">
      <w:pPr>
        <w:contextualSpacing/>
        <w:jc w:val="center"/>
        <w:rPr>
          <w:rFonts w:eastAsiaTheme="minorHAnsi"/>
          <w:b/>
          <w:lang w:val="bs-Latn-BA" w:eastAsia="en-US"/>
        </w:rPr>
      </w:pPr>
    </w:p>
    <w:p w:rsidR="00886C9A" w:rsidRDefault="00886C9A" w:rsidP="00886C9A">
      <w:pPr>
        <w:contextualSpacing/>
        <w:jc w:val="center"/>
        <w:rPr>
          <w:rFonts w:eastAsiaTheme="minorHAnsi"/>
          <w:b/>
          <w:lang w:val="bs-Latn-BA" w:eastAsia="en-US"/>
        </w:rPr>
      </w:pPr>
    </w:p>
    <w:p w:rsidR="00886C9A" w:rsidRPr="003B11A2" w:rsidRDefault="00886C9A" w:rsidP="003B11A2">
      <w:pPr>
        <w:pStyle w:val="ListParagraph"/>
        <w:numPr>
          <w:ilvl w:val="0"/>
          <w:numId w:val="39"/>
        </w:numPr>
        <w:jc w:val="center"/>
        <w:rPr>
          <w:rFonts w:eastAsiaTheme="minorHAnsi"/>
          <w:b/>
          <w:lang w:val="bs-Latn-BA" w:eastAsia="en-US"/>
        </w:rPr>
      </w:pPr>
      <w:r w:rsidRPr="003B11A2">
        <w:rPr>
          <w:rFonts w:eastAsiaTheme="minorHAnsi"/>
          <w:b/>
          <w:lang w:val="bs-Latn-BA" w:eastAsia="en-US"/>
        </w:rPr>
        <w:t>Mjenični dug</w:t>
      </w:r>
    </w:p>
    <w:p w:rsidR="00886C9A" w:rsidRDefault="00886C9A" w:rsidP="00886C9A">
      <w:pPr>
        <w:contextualSpacing/>
        <w:jc w:val="both"/>
        <w:rPr>
          <w:rFonts w:eastAsiaTheme="minorHAnsi"/>
          <w:b/>
          <w:lang w:val="bs-Latn-BA" w:eastAsia="en-US"/>
        </w:rPr>
      </w:pPr>
    </w:p>
    <w:p w:rsidR="008877DE" w:rsidRPr="00886C9A" w:rsidRDefault="00886C9A" w:rsidP="00886C9A">
      <w:pPr>
        <w:contextualSpacing/>
        <w:jc w:val="both"/>
        <w:rPr>
          <w:rFonts w:eastAsiaTheme="minorHAnsi"/>
          <w:b/>
          <w:lang w:val="bs-Latn-BA" w:eastAsia="en-US"/>
        </w:rPr>
      </w:pPr>
      <w:r w:rsidRPr="00886C9A">
        <w:rPr>
          <w:b/>
          <w:lang w:val="en-US" w:eastAsia="en-US"/>
        </w:rPr>
        <w:t>“</w:t>
      </w:r>
      <w:r w:rsidR="00851ABC" w:rsidRPr="00886C9A">
        <w:rPr>
          <w:b/>
          <w:lang w:val="en-US" w:eastAsia="en-US"/>
        </w:rPr>
        <w:t>M</w:t>
      </w:r>
      <w:r w:rsidR="008877DE" w:rsidRPr="00886C9A">
        <w:rPr>
          <w:b/>
          <w:lang w:val="en-US" w:eastAsia="en-US"/>
        </w:rPr>
        <w:t>jenični dug na koji se tuženi obavezao izdavanjem mjenice, predstavlja njegov vlastiti dug prema tužiocu nastao na osnovu jednostrane izjave volje, a ne dug koji zavisi od ispunjenja obaveze iz os</w:t>
      </w:r>
      <w:r w:rsidR="00851ABC" w:rsidRPr="00886C9A">
        <w:rPr>
          <w:b/>
          <w:lang w:val="en-US" w:eastAsia="en-US"/>
        </w:rPr>
        <w:t>novnog posla, što bi bio slučaj</w:t>
      </w:r>
      <w:r w:rsidRPr="00886C9A">
        <w:rPr>
          <w:b/>
          <w:lang w:val="en-US" w:eastAsia="en-US"/>
        </w:rPr>
        <w:t xml:space="preserve"> kod suspsidijarnog jemstva.”</w:t>
      </w:r>
    </w:p>
    <w:p w:rsidR="00851ABC" w:rsidRPr="008877DE" w:rsidRDefault="00851ABC" w:rsidP="008877DE">
      <w:pPr>
        <w:jc w:val="both"/>
        <w:rPr>
          <w:b/>
          <w:lang w:val="en-US" w:eastAsia="en-US"/>
        </w:rPr>
      </w:pPr>
    </w:p>
    <w:p w:rsidR="008877DE" w:rsidRPr="00FB5233" w:rsidRDefault="008877DE" w:rsidP="008877DE">
      <w:pPr>
        <w:jc w:val="both"/>
        <w:rPr>
          <w:lang w:val="en-US" w:eastAsia="en-US"/>
        </w:rPr>
      </w:pPr>
      <w:r w:rsidRPr="00FB5233">
        <w:rPr>
          <w:lang w:val="en-US" w:eastAsia="en-US"/>
        </w:rPr>
        <w:t>(Presuda Vrhovnog suda Republike Srpske broj: 72 0 I 009264 14 Rev od 21.10.2015. godine)</w:t>
      </w:r>
    </w:p>
    <w:p w:rsidR="008877DE" w:rsidRDefault="008877DE" w:rsidP="008877DE">
      <w:pPr>
        <w:jc w:val="both"/>
        <w:rPr>
          <w:b/>
          <w:lang w:val="en-US" w:eastAsia="en-US"/>
        </w:rPr>
      </w:pPr>
    </w:p>
    <w:p w:rsidR="00886C9A" w:rsidRDefault="00886C9A" w:rsidP="008877DE">
      <w:pPr>
        <w:jc w:val="both"/>
        <w:rPr>
          <w:b/>
          <w:lang w:val="en-US" w:eastAsia="en-US"/>
        </w:rPr>
      </w:pPr>
    </w:p>
    <w:p w:rsidR="00886C9A" w:rsidRPr="003B11A2" w:rsidRDefault="00886C9A" w:rsidP="003B11A2">
      <w:pPr>
        <w:pStyle w:val="ListParagraph"/>
        <w:numPr>
          <w:ilvl w:val="0"/>
          <w:numId w:val="39"/>
        </w:numPr>
        <w:jc w:val="center"/>
        <w:rPr>
          <w:b/>
          <w:lang w:val="en-US" w:eastAsia="en-US"/>
        </w:rPr>
      </w:pPr>
      <w:r w:rsidRPr="003B11A2">
        <w:rPr>
          <w:b/>
          <w:lang w:val="en-US" w:eastAsia="en-US"/>
        </w:rPr>
        <w:t xml:space="preserve">Ništavost mjenice </w:t>
      </w:r>
    </w:p>
    <w:p w:rsidR="00886C9A" w:rsidRPr="008877DE" w:rsidRDefault="00886C9A" w:rsidP="00886C9A">
      <w:pPr>
        <w:jc w:val="center"/>
        <w:rPr>
          <w:b/>
          <w:lang w:val="en-US" w:eastAsia="en-US"/>
        </w:rPr>
      </w:pPr>
    </w:p>
    <w:p w:rsidR="00886C9A" w:rsidRDefault="00886C9A" w:rsidP="008877DE">
      <w:pPr>
        <w:jc w:val="both"/>
        <w:rPr>
          <w:b/>
          <w:lang w:val="pl-PL" w:eastAsia="en-US"/>
        </w:rPr>
      </w:pPr>
      <w:r w:rsidRPr="00886C9A">
        <w:rPr>
          <w:b/>
          <w:lang w:val="pl-PL" w:eastAsia="en-US"/>
        </w:rPr>
        <w:t>„</w:t>
      </w:r>
      <w:r w:rsidR="008877DE" w:rsidRPr="00886C9A">
        <w:rPr>
          <w:b/>
          <w:lang w:val="pl-PL" w:eastAsia="en-US"/>
        </w:rPr>
        <w:t>Činjenica da je mjenica djelimično popunjena rukom trećih lica (zaposlenih kod tužioca), te da datum izdavanja mjenice ne odgovara datumu potpisivanja ugovora, mjenicu ne čine ništavom.</w:t>
      </w:r>
      <w:r w:rsidRPr="00886C9A">
        <w:rPr>
          <w:b/>
          <w:lang w:val="pl-PL" w:eastAsia="en-US"/>
        </w:rPr>
        <w:t>”</w:t>
      </w:r>
      <w:r w:rsidR="008877DE" w:rsidRPr="00886C9A">
        <w:rPr>
          <w:b/>
          <w:lang w:val="pl-PL" w:eastAsia="en-US"/>
        </w:rPr>
        <w:t xml:space="preserve"> </w:t>
      </w:r>
    </w:p>
    <w:p w:rsidR="00C17E49" w:rsidRPr="00886C9A" w:rsidRDefault="00C17E49" w:rsidP="008877DE">
      <w:pPr>
        <w:jc w:val="both"/>
        <w:rPr>
          <w:b/>
          <w:lang w:val="pl-PL" w:eastAsia="en-US"/>
        </w:rPr>
      </w:pPr>
    </w:p>
    <w:p w:rsidR="00886C9A" w:rsidRDefault="008877DE" w:rsidP="00886C9A">
      <w:pPr>
        <w:jc w:val="both"/>
        <w:rPr>
          <w:lang w:val="pl-PL" w:eastAsia="en-US"/>
        </w:rPr>
      </w:pPr>
      <w:r w:rsidRPr="00FB5233">
        <w:rPr>
          <w:lang w:val="pl-PL" w:eastAsia="en-US"/>
        </w:rPr>
        <w:t xml:space="preserve">(Presuda Okružnog suda Banjaluka broj: 72 0 I 008554 12 Gž od 25.09.2013. godine)  </w:t>
      </w:r>
    </w:p>
    <w:p w:rsidR="00886C9A" w:rsidRPr="003B11A2" w:rsidRDefault="00886C9A" w:rsidP="003B11A2">
      <w:pPr>
        <w:pStyle w:val="ListParagraph"/>
        <w:numPr>
          <w:ilvl w:val="0"/>
          <w:numId w:val="39"/>
        </w:numPr>
        <w:jc w:val="center"/>
        <w:rPr>
          <w:b/>
          <w:lang w:val="pl-PL" w:eastAsia="en-US"/>
        </w:rPr>
      </w:pPr>
      <w:r w:rsidRPr="003B11A2">
        <w:rPr>
          <w:b/>
          <w:lang w:val="pl-PL" w:eastAsia="en-US"/>
        </w:rPr>
        <w:t>Naplata mjenice od glavnog i regresnog dužnika</w:t>
      </w:r>
    </w:p>
    <w:p w:rsidR="00886C9A" w:rsidRDefault="00886C9A" w:rsidP="00886C9A">
      <w:pPr>
        <w:jc w:val="both"/>
        <w:rPr>
          <w:lang w:val="pl-PL" w:eastAsia="en-US"/>
        </w:rPr>
      </w:pPr>
    </w:p>
    <w:p w:rsidR="001550E0" w:rsidRDefault="001550E0" w:rsidP="00886C9A">
      <w:pPr>
        <w:jc w:val="both"/>
        <w:rPr>
          <w:lang w:val="pl-PL" w:eastAsia="en-US"/>
        </w:rPr>
      </w:pPr>
    </w:p>
    <w:p w:rsidR="008877DE" w:rsidRPr="001550E0" w:rsidRDefault="001550E0" w:rsidP="00886C9A">
      <w:pPr>
        <w:jc w:val="both"/>
        <w:rPr>
          <w:b/>
          <w:lang w:val="pl-PL" w:eastAsia="en-US"/>
        </w:rPr>
      </w:pPr>
      <w:r w:rsidRPr="001550E0">
        <w:rPr>
          <w:b/>
          <w:lang w:val="pl-PL" w:eastAsia="en-US"/>
        </w:rPr>
        <w:t>„</w:t>
      </w:r>
      <w:r w:rsidR="008877DE" w:rsidRPr="001550E0">
        <w:rPr>
          <w:b/>
          <w:lang w:val="pl-PL" w:eastAsia="en-US"/>
        </w:rPr>
        <w:t>Imalac mjenice ima pravo naplatiti mjenicu od glavnog dužnika u vrijeme njene dospjelosti, ali ako mjenicu nije iz bilo kojih razloga uspio naplatiti, i ako je protestirao mjenicu, imalac mjenice ima pravo naplatiti mjenicu od svih ostalih regeresnih dužnika (potpisnika mjenice).</w:t>
      </w:r>
      <w:r w:rsidRPr="001550E0">
        <w:rPr>
          <w:b/>
          <w:lang w:val="pl-PL" w:eastAsia="en-US"/>
        </w:rPr>
        <w:t>”</w:t>
      </w:r>
    </w:p>
    <w:p w:rsidR="008877DE" w:rsidRPr="008877DE" w:rsidRDefault="008877DE" w:rsidP="008877DE">
      <w:pPr>
        <w:jc w:val="both"/>
        <w:rPr>
          <w:lang w:val="pl-PL" w:eastAsia="en-US"/>
        </w:rPr>
      </w:pPr>
    </w:p>
    <w:p w:rsidR="001550E0" w:rsidRDefault="008877DE" w:rsidP="001550E0">
      <w:pPr>
        <w:jc w:val="both"/>
        <w:rPr>
          <w:lang w:val="pl-PL" w:eastAsia="en-US"/>
        </w:rPr>
      </w:pPr>
      <w:r w:rsidRPr="00FB5233">
        <w:rPr>
          <w:lang w:val="pl-PL" w:eastAsia="en-US"/>
        </w:rPr>
        <w:t>(Presuda Vrhovnog suda Republike Srpske broj: 61 0 Ps 00024</w:t>
      </w:r>
      <w:r w:rsidR="001550E0">
        <w:rPr>
          <w:lang w:val="pl-PL" w:eastAsia="en-US"/>
        </w:rPr>
        <w:t>0 11 Rev od 07.02.2013. godine)</w:t>
      </w:r>
    </w:p>
    <w:p w:rsidR="001550E0" w:rsidRDefault="001550E0" w:rsidP="001550E0">
      <w:pPr>
        <w:jc w:val="both"/>
        <w:rPr>
          <w:lang w:val="pl-PL" w:eastAsia="en-US"/>
        </w:rPr>
      </w:pPr>
    </w:p>
    <w:p w:rsidR="001550E0" w:rsidRDefault="001550E0" w:rsidP="001550E0">
      <w:pPr>
        <w:jc w:val="both"/>
        <w:rPr>
          <w:lang w:val="pl-PL" w:eastAsia="en-US"/>
        </w:rPr>
      </w:pPr>
    </w:p>
    <w:p w:rsidR="001550E0" w:rsidRPr="003B11A2" w:rsidRDefault="001550E0" w:rsidP="003B11A2">
      <w:pPr>
        <w:pStyle w:val="ListParagraph"/>
        <w:numPr>
          <w:ilvl w:val="0"/>
          <w:numId w:val="39"/>
        </w:numPr>
        <w:jc w:val="center"/>
        <w:rPr>
          <w:b/>
          <w:lang w:val="pl-PL" w:eastAsia="en-US"/>
        </w:rPr>
      </w:pPr>
      <w:r w:rsidRPr="003B11A2">
        <w:rPr>
          <w:b/>
          <w:lang w:val="pl-PL" w:eastAsia="en-US"/>
        </w:rPr>
        <w:t>Zakonit imalac mjenice</w:t>
      </w:r>
    </w:p>
    <w:p w:rsidR="001550E0" w:rsidRDefault="001550E0" w:rsidP="001550E0">
      <w:pPr>
        <w:jc w:val="both"/>
        <w:rPr>
          <w:lang w:val="pl-PL" w:eastAsia="en-US"/>
        </w:rPr>
      </w:pPr>
    </w:p>
    <w:p w:rsidR="008877DE" w:rsidRPr="001550E0" w:rsidRDefault="001550E0" w:rsidP="001550E0">
      <w:pPr>
        <w:jc w:val="both"/>
        <w:rPr>
          <w:b/>
          <w:lang w:val="pl-PL" w:eastAsia="en-US"/>
        </w:rPr>
      </w:pPr>
      <w:r>
        <w:rPr>
          <w:b/>
          <w:bCs/>
          <w:color w:val="323232"/>
          <w:lang w:val="pl-PL" w:eastAsia="en-US"/>
        </w:rPr>
        <w:t>„</w:t>
      </w:r>
      <w:r w:rsidR="008877DE" w:rsidRPr="001550E0">
        <w:rPr>
          <w:b/>
          <w:bCs/>
          <w:color w:val="323232"/>
          <w:lang w:val="pl-PL" w:eastAsia="en-US"/>
        </w:rPr>
        <w:t>On</w:t>
      </w:r>
      <w:r w:rsidR="008877DE" w:rsidRPr="001550E0">
        <w:rPr>
          <w:b/>
          <w:bCs/>
          <w:color w:val="323232"/>
          <w:spacing w:val="1"/>
          <w:lang w:val="pl-PL" w:eastAsia="en-US"/>
        </w:rPr>
        <w:t>a</w:t>
      </w:r>
      <w:r w:rsidR="008877DE" w:rsidRPr="001550E0">
        <w:rPr>
          <w:b/>
          <w:bCs/>
          <w:color w:val="323232"/>
          <w:lang w:val="pl-PL" w:eastAsia="en-US"/>
        </w:rPr>
        <w:t>j</w:t>
      </w:r>
      <w:r w:rsidR="008877DE" w:rsidRPr="001550E0">
        <w:rPr>
          <w:b/>
          <w:bCs/>
          <w:color w:val="323232"/>
          <w:spacing w:val="-1"/>
          <w:lang w:val="pl-PL" w:eastAsia="en-US"/>
        </w:rPr>
        <w:t xml:space="preserve"> t</w:t>
      </w:r>
      <w:r w:rsidR="008877DE" w:rsidRPr="001550E0">
        <w:rPr>
          <w:b/>
          <w:bCs/>
          <w:color w:val="323232"/>
          <w:spacing w:val="1"/>
          <w:lang w:val="pl-PL" w:eastAsia="en-US"/>
        </w:rPr>
        <w:t>k</w:t>
      </w:r>
      <w:r w:rsidR="008877DE" w:rsidRPr="001550E0">
        <w:rPr>
          <w:b/>
          <w:bCs/>
          <w:color w:val="323232"/>
          <w:lang w:val="pl-PL" w:eastAsia="en-US"/>
        </w:rPr>
        <w:t>o drži</w:t>
      </w:r>
      <w:r w:rsidR="008877DE" w:rsidRPr="001550E0">
        <w:rPr>
          <w:b/>
          <w:bCs/>
          <w:color w:val="323232"/>
          <w:spacing w:val="1"/>
          <w:lang w:val="pl-PL" w:eastAsia="en-US"/>
        </w:rPr>
        <w:t xml:space="preserve"> </w:t>
      </w:r>
      <w:r w:rsidR="008877DE" w:rsidRPr="001550E0">
        <w:rPr>
          <w:b/>
          <w:bCs/>
          <w:color w:val="323232"/>
          <w:lang w:val="pl-PL" w:eastAsia="en-US"/>
        </w:rPr>
        <w:t>m</w:t>
      </w:r>
      <w:r w:rsidR="008877DE" w:rsidRPr="001550E0">
        <w:rPr>
          <w:b/>
          <w:bCs/>
          <w:color w:val="323232"/>
          <w:spacing w:val="-2"/>
          <w:lang w:val="pl-PL" w:eastAsia="en-US"/>
        </w:rPr>
        <w:t>j</w:t>
      </w:r>
      <w:r w:rsidR="008877DE" w:rsidRPr="001550E0">
        <w:rPr>
          <w:b/>
          <w:bCs/>
          <w:color w:val="323232"/>
          <w:spacing w:val="1"/>
          <w:lang w:val="pl-PL" w:eastAsia="en-US"/>
        </w:rPr>
        <w:t>e</w:t>
      </w:r>
      <w:r w:rsidR="008877DE" w:rsidRPr="001550E0">
        <w:rPr>
          <w:b/>
          <w:bCs/>
          <w:color w:val="323232"/>
          <w:lang w:val="pl-PL" w:eastAsia="en-US"/>
        </w:rPr>
        <w:t>ni</w:t>
      </w:r>
      <w:r w:rsidR="008877DE" w:rsidRPr="001550E0">
        <w:rPr>
          <w:b/>
          <w:bCs/>
          <w:color w:val="323232"/>
          <w:spacing w:val="1"/>
          <w:lang w:val="pl-PL" w:eastAsia="en-US"/>
        </w:rPr>
        <w:t>c</w:t>
      </w:r>
      <w:r w:rsidR="008877DE" w:rsidRPr="001550E0">
        <w:rPr>
          <w:b/>
          <w:bCs/>
          <w:color w:val="323232"/>
          <w:lang w:val="pl-PL" w:eastAsia="en-US"/>
        </w:rPr>
        <w:t xml:space="preserve">u </w:t>
      </w:r>
      <w:r w:rsidR="008877DE" w:rsidRPr="001550E0">
        <w:rPr>
          <w:b/>
          <w:bCs/>
          <w:color w:val="323232"/>
          <w:spacing w:val="1"/>
          <w:lang w:val="pl-PL" w:eastAsia="en-US"/>
        </w:rPr>
        <w:t>s</w:t>
      </w:r>
      <w:r w:rsidR="008877DE" w:rsidRPr="001550E0">
        <w:rPr>
          <w:b/>
          <w:bCs/>
          <w:color w:val="323232"/>
          <w:lang w:val="pl-PL" w:eastAsia="en-US"/>
        </w:rPr>
        <w:t>m</w:t>
      </w:r>
      <w:r w:rsidR="008877DE" w:rsidRPr="001550E0">
        <w:rPr>
          <w:b/>
          <w:bCs/>
          <w:color w:val="323232"/>
          <w:spacing w:val="1"/>
          <w:lang w:val="pl-PL" w:eastAsia="en-US"/>
        </w:rPr>
        <w:t>a</w:t>
      </w:r>
      <w:r w:rsidR="008877DE" w:rsidRPr="001550E0">
        <w:rPr>
          <w:b/>
          <w:bCs/>
          <w:color w:val="323232"/>
          <w:spacing w:val="-1"/>
          <w:lang w:val="pl-PL" w:eastAsia="en-US"/>
        </w:rPr>
        <w:t>t</w:t>
      </w:r>
      <w:r w:rsidR="008877DE" w:rsidRPr="001550E0">
        <w:rPr>
          <w:b/>
          <w:bCs/>
          <w:color w:val="323232"/>
          <w:lang w:val="pl-PL" w:eastAsia="en-US"/>
        </w:rPr>
        <w:t>ra</w:t>
      </w:r>
      <w:r w:rsidR="008877DE" w:rsidRPr="001550E0">
        <w:rPr>
          <w:b/>
          <w:bCs/>
          <w:color w:val="323232"/>
          <w:spacing w:val="2"/>
          <w:lang w:val="pl-PL" w:eastAsia="en-US"/>
        </w:rPr>
        <w:t xml:space="preserve"> </w:t>
      </w:r>
      <w:r w:rsidR="008877DE" w:rsidRPr="001550E0">
        <w:rPr>
          <w:b/>
          <w:bCs/>
          <w:color w:val="323232"/>
          <w:spacing w:val="1"/>
          <w:lang w:val="pl-PL" w:eastAsia="en-US"/>
        </w:rPr>
        <w:t>s</w:t>
      </w:r>
      <w:r w:rsidR="008877DE" w:rsidRPr="001550E0">
        <w:rPr>
          <w:b/>
          <w:bCs/>
          <w:color w:val="323232"/>
          <w:lang w:val="pl-PL" w:eastAsia="en-US"/>
        </w:rPr>
        <w:t>e</w:t>
      </w:r>
      <w:r w:rsidR="008877DE" w:rsidRPr="001550E0">
        <w:rPr>
          <w:b/>
          <w:bCs/>
          <w:color w:val="323232"/>
          <w:spacing w:val="2"/>
          <w:lang w:val="pl-PL" w:eastAsia="en-US"/>
        </w:rPr>
        <w:t xml:space="preserve"> </w:t>
      </w:r>
      <w:r w:rsidR="008877DE" w:rsidRPr="001550E0">
        <w:rPr>
          <w:b/>
          <w:bCs/>
          <w:color w:val="323232"/>
          <w:lang w:val="pl-PL" w:eastAsia="en-US"/>
        </w:rPr>
        <w:t>z</w:t>
      </w:r>
      <w:r w:rsidR="008877DE" w:rsidRPr="001550E0">
        <w:rPr>
          <w:b/>
          <w:bCs/>
          <w:color w:val="323232"/>
          <w:spacing w:val="1"/>
          <w:lang w:val="pl-PL" w:eastAsia="en-US"/>
        </w:rPr>
        <w:t>ak</w:t>
      </w:r>
      <w:r w:rsidR="008877DE" w:rsidRPr="001550E0">
        <w:rPr>
          <w:b/>
          <w:bCs/>
          <w:color w:val="323232"/>
          <w:lang w:val="pl-PL" w:eastAsia="en-US"/>
        </w:rPr>
        <w:t>oni</w:t>
      </w:r>
      <w:r w:rsidR="008877DE" w:rsidRPr="001550E0">
        <w:rPr>
          <w:b/>
          <w:bCs/>
          <w:color w:val="323232"/>
          <w:spacing w:val="-1"/>
          <w:lang w:val="pl-PL" w:eastAsia="en-US"/>
        </w:rPr>
        <w:t>t</w:t>
      </w:r>
      <w:r w:rsidR="008877DE" w:rsidRPr="001550E0">
        <w:rPr>
          <w:b/>
          <w:bCs/>
          <w:color w:val="323232"/>
          <w:lang w:val="pl-PL" w:eastAsia="en-US"/>
        </w:rPr>
        <w:t>im</w:t>
      </w:r>
      <w:r w:rsidR="008877DE" w:rsidRPr="001550E0">
        <w:rPr>
          <w:b/>
          <w:bCs/>
          <w:color w:val="323232"/>
          <w:spacing w:val="1"/>
          <w:lang w:val="pl-PL" w:eastAsia="en-US"/>
        </w:rPr>
        <w:t xml:space="preserve"> </w:t>
      </w:r>
      <w:r w:rsidR="008877DE" w:rsidRPr="001550E0">
        <w:rPr>
          <w:b/>
          <w:bCs/>
          <w:color w:val="323232"/>
          <w:lang w:val="pl-PL" w:eastAsia="en-US"/>
        </w:rPr>
        <w:t>im</w:t>
      </w:r>
      <w:r w:rsidR="008877DE" w:rsidRPr="001550E0">
        <w:rPr>
          <w:b/>
          <w:bCs/>
          <w:color w:val="323232"/>
          <w:spacing w:val="1"/>
          <w:lang w:val="pl-PL" w:eastAsia="en-US"/>
        </w:rPr>
        <w:t>a</w:t>
      </w:r>
      <w:r w:rsidR="008877DE" w:rsidRPr="001550E0">
        <w:rPr>
          <w:b/>
          <w:bCs/>
          <w:color w:val="323232"/>
          <w:lang w:val="pl-PL" w:eastAsia="en-US"/>
        </w:rPr>
        <w:t>o</w:t>
      </w:r>
      <w:r w:rsidR="008877DE" w:rsidRPr="001550E0">
        <w:rPr>
          <w:b/>
          <w:bCs/>
          <w:color w:val="323232"/>
          <w:spacing w:val="1"/>
          <w:lang w:val="pl-PL" w:eastAsia="en-US"/>
        </w:rPr>
        <w:t>ce</w:t>
      </w:r>
      <w:r w:rsidR="008877DE" w:rsidRPr="001550E0">
        <w:rPr>
          <w:b/>
          <w:bCs/>
          <w:color w:val="323232"/>
          <w:lang w:val="pl-PL" w:eastAsia="en-US"/>
        </w:rPr>
        <w:t>m,</w:t>
      </w:r>
      <w:r w:rsidR="008877DE" w:rsidRPr="001550E0">
        <w:rPr>
          <w:b/>
          <w:bCs/>
          <w:color w:val="323232"/>
          <w:spacing w:val="1"/>
          <w:lang w:val="pl-PL" w:eastAsia="en-US"/>
        </w:rPr>
        <w:t xml:space="preserve"> </w:t>
      </w:r>
      <w:r w:rsidR="008877DE" w:rsidRPr="001550E0">
        <w:rPr>
          <w:b/>
          <w:bCs/>
          <w:color w:val="323232"/>
          <w:lang w:val="pl-PL" w:eastAsia="en-US"/>
        </w:rPr>
        <w:t>bilo da</w:t>
      </w:r>
      <w:r w:rsidR="008877DE" w:rsidRPr="001550E0">
        <w:rPr>
          <w:b/>
          <w:bCs/>
          <w:color w:val="323232"/>
          <w:spacing w:val="2"/>
          <w:lang w:val="pl-PL" w:eastAsia="en-US"/>
        </w:rPr>
        <w:t xml:space="preserve"> </w:t>
      </w:r>
      <w:r w:rsidR="008877DE" w:rsidRPr="001550E0">
        <w:rPr>
          <w:b/>
          <w:bCs/>
          <w:color w:val="323232"/>
          <w:spacing w:val="-2"/>
          <w:lang w:val="pl-PL" w:eastAsia="en-US"/>
        </w:rPr>
        <w:t>j</w:t>
      </w:r>
      <w:r w:rsidR="008877DE" w:rsidRPr="001550E0">
        <w:rPr>
          <w:b/>
          <w:bCs/>
          <w:color w:val="323232"/>
          <w:lang w:val="pl-PL" w:eastAsia="en-US"/>
        </w:rPr>
        <w:t>e</w:t>
      </w:r>
      <w:r w:rsidR="008877DE" w:rsidRPr="001550E0">
        <w:rPr>
          <w:b/>
          <w:bCs/>
          <w:color w:val="323232"/>
          <w:spacing w:val="2"/>
          <w:lang w:val="pl-PL" w:eastAsia="en-US"/>
        </w:rPr>
        <w:t xml:space="preserve"> </w:t>
      </w:r>
      <w:r w:rsidR="008877DE" w:rsidRPr="001550E0">
        <w:rPr>
          <w:b/>
          <w:bCs/>
          <w:color w:val="323232"/>
          <w:spacing w:val="-1"/>
          <w:lang w:val="pl-PL" w:eastAsia="en-US"/>
        </w:rPr>
        <w:t>t</w:t>
      </w:r>
      <w:r w:rsidR="008877DE" w:rsidRPr="001550E0">
        <w:rPr>
          <w:b/>
          <w:bCs/>
          <w:color w:val="323232"/>
          <w:lang w:val="pl-PL" w:eastAsia="en-US"/>
        </w:rPr>
        <w:t>r</w:t>
      </w:r>
      <w:r w:rsidR="008877DE" w:rsidRPr="001550E0">
        <w:rPr>
          <w:b/>
          <w:bCs/>
          <w:color w:val="323232"/>
          <w:spacing w:val="1"/>
          <w:lang w:val="pl-PL" w:eastAsia="en-US"/>
        </w:rPr>
        <w:t>asa</w:t>
      </w:r>
      <w:r w:rsidR="008877DE" w:rsidRPr="001550E0">
        <w:rPr>
          <w:b/>
          <w:bCs/>
          <w:color w:val="323232"/>
          <w:lang w:val="pl-PL" w:eastAsia="en-US"/>
        </w:rPr>
        <w:t xml:space="preserve">t u </w:t>
      </w:r>
      <w:r w:rsidR="008877DE" w:rsidRPr="001550E0">
        <w:rPr>
          <w:b/>
          <w:color w:val="323232"/>
          <w:spacing w:val="1"/>
          <w:lang w:val="pl-PL" w:eastAsia="en-US"/>
        </w:rPr>
        <w:t>č</w:t>
      </w:r>
      <w:r w:rsidR="008877DE" w:rsidRPr="001550E0">
        <w:rPr>
          <w:b/>
          <w:bCs/>
          <w:color w:val="323232"/>
          <w:lang w:val="pl-PL" w:eastAsia="en-US"/>
        </w:rPr>
        <w:t>i</w:t>
      </w:r>
      <w:r w:rsidR="008877DE" w:rsidRPr="001550E0">
        <w:rPr>
          <w:b/>
          <w:bCs/>
          <w:color w:val="323232"/>
          <w:spacing w:val="-2"/>
          <w:lang w:val="pl-PL" w:eastAsia="en-US"/>
        </w:rPr>
        <w:t>j</w:t>
      </w:r>
      <w:r w:rsidR="008877DE" w:rsidRPr="001550E0">
        <w:rPr>
          <w:b/>
          <w:bCs/>
          <w:color w:val="323232"/>
          <w:lang w:val="pl-PL" w:eastAsia="en-US"/>
        </w:rPr>
        <w:t>u</w:t>
      </w:r>
      <w:r w:rsidR="008877DE" w:rsidRPr="001550E0">
        <w:rPr>
          <w:b/>
          <w:bCs/>
          <w:color w:val="323232"/>
          <w:spacing w:val="22"/>
          <w:lang w:val="pl-PL" w:eastAsia="en-US"/>
        </w:rPr>
        <w:t xml:space="preserve"> </w:t>
      </w:r>
      <w:r w:rsidR="008877DE" w:rsidRPr="001550E0">
        <w:rPr>
          <w:b/>
          <w:bCs/>
          <w:color w:val="323232"/>
          <w:spacing w:val="1"/>
          <w:lang w:val="pl-PL" w:eastAsia="en-US"/>
        </w:rPr>
        <w:t>k</w:t>
      </w:r>
      <w:r w:rsidR="008877DE" w:rsidRPr="001550E0">
        <w:rPr>
          <w:b/>
          <w:bCs/>
          <w:color w:val="323232"/>
          <w:lang w:val="pl-PL" w:eastAsia="en-US"/>
        </w:rPr>
        <w:t>ori</w:t>
      </w:r>
      <w:r w:rsidR="008877DE" w:rsidRPr="001550E0">
        <w:rPr>
          <w:b/>
          <w:bCs/>
          <w:color w:val="323232"/>
          <w:spacing w:val="1"/>
          <w:lang w:val="pl-PL" w:eastAsia="en-US"/>
        </w:rPr>
        <w:t>s</w:t>
      </w:r>
      <w:r w:rsidR="008877DE" w:rsidRPr="001550E0">
        <w:rPr>
          <w:b/>
          <w:bCs/>
          <w:color w:val="323232"/>
          <w:lang w:val="pl-PL" w:eastAsia="en-US"/>
        </w:rPr>
        <w:t xml:space="preserve">t </w:t>
      </w:r>
      <w:r w:rsidR="008877DE" w:rsidRPr="001550E0">
        <w:rPr>
          <w:b/>
          <w:bCs/>
          <w:color w:val="323232"/>
          <w:spacing w:val="-2"/>
          <w:lang w:val="pl-PL" w:eastAsia="en-US"/>
        </w:rPr>
        <w:t>j</w:t>
      </w:r>
      <w:r w:rsidR="008877DE" w:rsidRPr="001550E0">
        <w:rPr>
          <w:b/>
          <w:bCs/>
          <w:color w:val="323232"/>
          <w:lang w:val="pl-PL" w:eastAsia="en-US"/>
        </w:rPr>
        <w:t>e</w:t>
      </w:r>
      <w:r w:rsidR="008877DE" w:rsidRPr="001550E0">
        <w:rPr>
          <w:b/>
          <w:bCs/>
          <w:color w:val="323232"/>
          <w:spacing w:val="2"/>
          <w:lang w:val="pl-PL" w:eastAsia="en-US"/>
        </w:rPr>
        <w:t xml:space="preserve"> </w:t>
      </w:r>
      <w:r w:rsidR="008877DE" w:rsidRPr="001550E0">
        <w:rPr>
          <w:b/>
          <w:bCs/>
          <w:color w:val="323232"/>
          <w:lang w:val="pl-PL" w:eastAsia="en-US"/>
        </w:rPr>
        <w:t>m</w:t>
      </w:r>
      <w:r w:rsidR="008877DE" w:rsidRPr="001550E0">
        <w:rPr>
          <w:b/>
          <w:bCs/>
          <w:color w:val="323232"/>
          <w:spacing w:val="-2"/>
          <w:lang w:val="pl-PL" w:eastAsia="en-US"/>
        </w:rPr>
        <w:t>j</w:t>
      </w:r>
      <w:r w:rsidR="008877DE" w:rsidRPr="001550E0">
        <w:rPr>
          <w:b/>
          <w:bCs/>
          <w:color w:val="323232"/>
          <w:spacing w:val="1"/>
          <w:lang w:val="pl-PL" w:eastAsia="en-US"/>
        </w:rPr>
        <w:t>e</w:t>
      </w:r>
      <w:r w:rsidR="008877DE" w:rsidRPr="001550E0">
        <w:rPr>
          <w:b/>
          <w:bCs/>
          <w:color w:val="323232"/>
          <w:lang w:val="pl-PL" w:eastAsia="en-US"/>
        </w:rPr>
        <w:t>ni</w:t>
      </w:r>
      <w:r w:rsidR="008877DE" w:rsidRPr="001550E0">
        <w:rPr>
          <w:b/>
          <w:bCs/>
          <w:color w:val="323232"/>
          <w:spacing w:val="1"/>
          <w:lang w:val="pl-PL" w:eastAsia="en-US"/>
        </w:rPr>
        <w:t>c</w:t>
      </w:r>
      <w:r w:rsidR="008877DE" w:rsidRPr="001550E0">
        <w:rPr>
          <w:b/>
          <w:bCs/>
          <w:color w:val="323232"/>
          <w:lang w:val="pl-PL" w:eastAsia="en-US"/>
        </w:rPr>
        <w:t>a</w:t>
      </w:r>
      <w:r w:rsidR="008877DE" w:rsidRPr="001550E0">
        <w:rPr>
          <w:b/>
          <w:bCs/>
          <w:color w:val="323232"/>
          <w:spacing w:val="2"/>
          <w:lang w:val="pl-PL" w:eastAsia="en-US"/>
        </w:rPr>
        <w:t xml:space="preserve"> </w:t>
      </w:r>
      <w:r w:rsidR="008877DE" w:rsidRPr="001550E0">
        <w:rPr>
          <w:b/>
          <w:bCs/>
          <w:color w:val="323232"/>
          <w:lang w:val="pl-PL" w:eastAsia="en-US"/>
        </w:rPr>
        <w:t>izd</w:t>
      </w:r>
      <w:r w:rsidR="008877DE" w:rsidRPr="001550E0">
        <w:rPr>
          <w:b/>
          <w:bCs/>
          <w:color w:val="323232"/>
          <w:spacing w:val="1"/>
          <w:lang w:val="pl-PL" w:eastAsia="en-US"/>
        </w:rPr>
        <w:t>a</w:t>
      </w:r>
      <w:r w:rsidR="008877DE" w:rsidRPr="001550E0">
        <w:rPr>
          <w:b/>
          <w:bCs/>
          <w:color w:val="323232"/>
          <w:lang w:val="pl-PL" w:eastAsia="en-US"/>
        </w:rPr>
        <w:t>n</w:t>
      </w:r>
      <w:r w:rsidR="008877DE" w:rsidRPr="001550E0">
        <w:rPr>
          <w:b/>
          <w:bCs/>
          <w:color w:val="323232"/>
          <w:spacing w:val="1"/>
          <w:lang w:val="pl-PL" w:eastAsia="en-US"/>
        </w:rPr>
        <w:t>a</w:t>
      </w:r>
      <w:r w:rsidR="008877DE" w:rsidRPr="001550E0">
        <w:rPr>
          <w:b/>
          <w:bCs/>
          <w:color w:val="323232"/>
          <w:lang w:val="pl-PL" w:eastAsia="en-US"/>
        </w:rPr>
        <w:t>,</w:t>
      </w:r>
      <w:r w:rsidR="008877DE" w:rsidRPr="001550E0">
        <w:rPr>
          <w:b/>
          <w:bCs/>
          <w:color w:val="323232"/>
          <w:spacing w:val="1"/>
          <w:lang w:val="pl-PL" w:eastAsia="en-US"/>
        </w:rPr>
        <w:t xml:space="preserve"> </w:t>
      </w:r>
      <w:r w:rsidR="008877DE" w:rsidRPr="001550E0">
        <w:rPr>
          <w:b/>
          <w:bCs/>
          <w:color w:val="323232"/>
          <w:lang w:val="pl-PL" w:eastAsia="en-US"/>
        </w:rPr>
        <w:t>bilo da</w:t>
      </w:r>
      <w:r w:rsidR="008877DE" w:rsidRPr="001550E0">
        <w:rPr>
          <w:b/>
          <w:bCs/>
          <w:color w:val="323232"/>
          <w:spacing w:val="2"/>
          <w:lang w:val="pl-PL" w:eastAsia="en-US"/>
        </w:rPr>
        <w:t xml:space="preserve"> </w:t>
      </w:r>
      <w:r w:rsidR="008877DE" w:rsidRPr="001550E0">
        <w:rPr>
          <w:b/>
          <w:bCs/>
          <w:color w:val="323232"/>
          <w:spacing w:val="1"/>
          <w:lang w:val="pl-PL" w:eastAsia="en-US"/>
        </w:rPr>
        <w:t>s</w:t>
      </w:r>
      <w:r w:rsidR="008877DE" w:rsidRPr="001550E0">
        <w:rPr>
          <w:b/>
          <w:bCs/>
          <w:color w:val="323232"/>
          <w:spacing w:val="-4"/>
          <w:lang w:val="pl-PL" w:eastAsia="en-US"/>
        </w:rPr>
        <w:t>v</w:t>
      </w:r>
      <w:r w:rsidR="008877DE" w:rsidRPr="001550E0">
        <w:rPr>
          <w:b/>
          <w:bCs/>
          <w:color w:val="323232"/>
          <w:lang w:val="pl-PL" w:eastAsia="en-US"/>
        </w:rPr>
        <w:t>o</w:t>
      </w:r>
      <w:r w:rsidR="008877DE" w:rsidRPr="001550E0">
        <w:rPr>
          <w:b/>
          <w:bCs/>
          <w:color w:val="323232"/>
          <w:spacing w:val="-2"/>
          <w:lang w:val="pl-PL" w:eastAsia="en-US"/>
        </w:rPr>
        <w:t>j</w:t>
      </w:r>
      <w:r w:rsidR="008877DE" w:rsidRPr="001550E0">
        <w:rPr>
          <w:b/>
          <w:bCs/>
          <w:color w:val="323232"/>
          <w:lang w:val="pl-PL" w:eastAsia="en-US"/>
        </w:rPr>
        <w:t>e</w:t>
      </w:r>
      <w:r w:rsidR="008877DE" w:rsidRPr="001550E0">
        <w:rPr>
          <w:b/>
          <w:bCs/>
          <w:color w:val="323232"/>
          <w:spacing w:val="2"/>
          <w:lang w:val="pl-PL" w:eastAsia="en-US"/>
        </w:rPr>
        <w:t xml:space="preserve"> </w:t>
      </w:r>
      <w:r w:rsidR="008877DE" w:rsidRPr="001550E0">
        <w:rPr>
          <w:b/>
          <w:bCs/>
          <w:color w:val="323232"/>
          <w:lang w:val="pl-PL" w:eastAsia="en-US"/>
        </w:rPr>
        <w:t>pr</w:t>
      </w:r>
      <w:r w:rsidR="008877DE" w:rsidRPr="001550E0">
        <w:rPr>
          <w:b/>
          <w:bCs/>
          <w:color w:val="323232"/>
          <w:spacing w:val="1"/>
          <w:lang w:val="pl-PL" w:eastAsia="en-US"/>
        </w:rPr>
        <w:t>a</w:t>
      </w:r>
      <w:r w:rsidR="008877DE" w:rsidRPr="001550E0">
        <w:rPr>
          <w:b/>
          <w:bCs/>
          <w:color w:val="323232"/>
          <w:spacing w:val="-4"/>
          <w:lang w:val="pl-PL" w:eastAsia="en-US"/>
        </w:rPr>
        <w:t>v</w:t>
      </w:r>
      <w:r w:rsidR="008877DE" w:rsidRPr="001550E0">
        <w:rPr>
          <w:b/>
          <w:bCs/>
          <w:color w:val="323232"/>
          <w:lang w:val="pl-PL" w:eastAsia="en-US"/>
        </w:rPr>
        <w:t>o do</w:t>
      </w:r>
      <w:r w:rsidR="008877DE" w:rsidRPr="001550E0">
        <w:rPr>
          <w:b/>
          <w:bCs/>
          <w:color w:val="323232"/>
          <w:spacing w:val="1"/>
          <w:lang w:val="pl-PL" w:eastAsia="en-US"/>
        </w:rPr>
        <w:t>ka</w:t>
      </w:r>
      <w:r w:rsidR="008877DE" w:rsidRPr="001550E0">
        <w:rPr>
          <w:b/>
          <w:bCs/>
          <w:color w:val="323232"/>
          <w:lang w:val="pl-PL" w:eastAsia="en-US"/>
        </w:rPr>
        <w:t>zu</w:t>
      </w:r>
      <w:r w:rsidR="008877DE" w:rsidRPr="001550E0">
        <w:rPr>
          <w:b/>
          <w:bCs/>
          <w:color w:val="323232"/>
          <w:spacing w:val="-2"/>
          <w:lang w:val="pl-PL" w:eastAsia="en-US"/>
        </w:rPr>
        <w:t>j</w:t>
      </w:r>
      <w:r w:rsidR="008877DE" w:rsidRPr="001550E0">
        <w:rPr>
          <w:b/>
          <w:bCs/>
          <w:color w:val="323232"/>
          <w:lang w:val="pl-PL" w:eastAsia="en-US"/>
        </w:rPr>
        <w:t>e</w:t>
      </w:r>
      <w:r w:rsidR="008877DE" w:rsidRPr="001550E0">
        <w:rPr>
          <w:b/>
          <w:bCs/>
          <w:color w:val="323232"/>
          <w:spacing w:val="2"/>
          <w:lang w:val="pl-PL" w:eastAsia="en-US"/>
        </w:rPr>
        <w:t xml:space="preserve"> </w:t>
      </w:r>
      <w:r w:rsidR="008877DE" w:rsidRPr="001550E0">
        <w:rPr>
          <w:b/>
          <w:bCs/>
          <w:color w:val="323232"/>
          <w:lang w:val="pl-PL" w:eastAsia="en-US"/>
        </w:rPr>
        <w:t>n</w:t>
      </w:r>
      <w:r w:rsidR="008877DE" w:rsidRPr="001550E0">
        <w:rPr>
          <w:b/>
          <w:bCs/>
          <w:color w:val="323232"/>
          <w:spacing w:val="1"/>
          <w:lang w:val="pl-PL" w:eastAsia="en-US"/>
        </w:rPr>
        <w:t>e</w:t>
      </w:r>
      <w:r w:rsidR="008877DE" w:rsidRPr="001550E0">
        <w:rPr>
          <w:b/>
          <w:bCs/>
          <w:color w:val="323232"/>
          <w:lang w:val="pl-PL" w:eastAsia="en-US"/>
        </w:rPr>
        <w:t>pr</w:t>
      </w:r>
      <w:r w:rsidR="008877DE" w:rsidRPr="001550E0">
        <w:rPr>
          <w:b/>
          <w:bCs/>
          <w:color w:val="323232"/>
          <w:spacing w:val="1"/>
          <w:lang w:val="pl-PL" w:eastAsia="en-US"/>
        </w:rPr>
        <w:t>ek</w:t>
      </w:r>
      <w:r w:rsidR="008877DE" w:rsidRPr="001550E0">
        <w:rPr>
          <w:b/>
          <w:bCs/>
          <w:color w:val="323232"/>
          <w:lang w:val="pl-PL" w:eastAsia="en-US"/>
        </w:rPr>
        <w:t>inu</w:t>
      </w:r>
      <w:r w:rsidR="008877DE" w:rsidRPr="001550E0">
        <w:rPr>
          <w:b/>
          <w:bCs/>
          <w:color w:val="323232"/>
          <w:spacing w:val="-1"/>
          <w:lang w:val="pl-PL" w:eastAsia="en-US"/>
        </w:rPr>
        <w:t>t</w:t>
      </w:r>
      <w:r w:rsidR="008877DE" w:rsidRPr="001550E0">
        <w:rPr>
          <w:b/>
          <w:bCs/>
          <w:color w:val="323232"/>
          <w:lang w:val="pl-PL" w:eastAsia="en-US"/>
        </w:rPr>
        <w:t>im</w:t>
      </w:r>
      <w:r w:rsidR="008877DE" w:rsidRPr="001550E0">
        <w:rPr>
          <w:b/>
          <w:bCs/>
          <w:color w:val="323232"/>
          <w:spacing w:val="1"/>
          <w:lang w:val="pl-PL" w:eastAsia="en-US"/>
        </w:rPr>
        <w:t xml:space="preserve"> </w:t>
      </w:r>
      <w:r w:rsidR="008877DE" w:rsidRPr="001550E0">
        <w:rPr>
          <w:b/>
          <w:bCs/>
          <w:color w:val="323232"/>
          <w:lang w:val="pl-PL" w:eastAsia="en-US"/>
        </w:rPr>
        <w:t>nizom indo</w:t>
      </w:r>
      <w:r w:rsidR="008877DE" w:rsidRPr="001550E0">
        <w:rPr>
          <w:b/>
          <w:bCs/>
          <w:color w:val="323232"/>
          <w:spacing w:val="1"/>
          <w:lang w:val="pl-PL" w:eastAsia="en-US"/>
        </w:rPr>
        <w:t>sa</w:t>
      </w:r>
      <w:r w:rsidR="008877DE" w:rsidRPr="001550E0">
        <w:rPr>
          <w:b/>
          <w:bCs/>
          <w:color w:val="323232"/>
          <w:lang w:val="pl-PL" w:eastAsia="en-US"/>
        </w:rPr>
        <w:t>m</w:t>
      </w:r>
      <w:r w:rsidR="008877DE" w:rsidRPr="001550E0">
        <w:rPr>
          <w:b/>
          <w:bCs/>
          <w:color w:val="323232"/>
          <w:spacing w:val="1"/>
          <w:lang w:val="pl-PL" w:eastAsia="en-US"/>
        </w:rPr>
        <w:t>e</w:t>
      </w:r>
      <w:r w:rsidR="008877DE" w:rsidRPr="001550E0">
        <w:rPr>
          <w:b/>
          <w:bCs/>
          <w:color w:val="323232"/>
          <w:lang w:val="pl-PL" w:eastAsia="en-US"/>
        </w:rPr>
        <w:t>n</w:t>
      </w:r>
      <w:r w:rsidR="008877DE" w:rsidRPr="001550E0">
        <w:rPr>
          <w:b/>
          <w:bCs/>
          <w:color w:val="323232"/>
          <w:spacing w:val="1"/>
          <w:lang w:val="pl-PL" w:eastAsia="en-US"/>
        </w:rPr>
        <w:t>a</w:t>
      </w:r>
      <w:r w:rsidR="008877DE" w:rsidRPr="001550E0">
        <w:rPr>
          <w:b/>
          <w:bCs/>
          <w:color w:val="323232"/>
          <w:spacing w:val="-1"/>
          <w:lang w:val="pl-PL" w:eastAsia="en-US"/>
        </w:rPr>
        <w:t>t</w:t>
      </w:r>
      <w:r w:rsidR="008877DE" w:rsidRPr="001550E0">
        <w:rPr>
          <w:b/>
          <w:bCs/>
          <w:color w:val="323232"/>
          <w:spacing w:val="1"/>
          <w:lang w:val="pl-PL" w:eastAsia="en-US"/>
        </w:rPr>
        <w:t>a</w:t>
      </w:r>
      <w:r w:rsidR="008877DE" w:rsidRPr="001550E0">
        <w:rPr>
          <w:b/>
          <w:bCs/>
          <w:color w:val="323232"/>
          <w:lang w:val="pl-PL" w:eastAsia="en-US"/>
        </w:rPr>
        <w:t>.</w:t>
      </w:r>
      <w:r>
        <w:rPr>
          <w:b/>
          <w:lang w:val="pl-PL" w:eastAsia="en-US"/>
        </w:rPr>
        <w:t>„</w:t>
      </w:r>
    </w:p>
    <w:p w:rsidR="008877DE" w:rsidRPr="008877DE" w:rsidRDefault="008877DE" w:rsidP="008877DE">
      <w:pPr>
        <w:widowControl w:val="0"/>
        <w:autoSpaceDE w:val="0"/>
        <w:autoSpaceDN w:val="0"/>
        <w:adjustRightInd w:val="0"/>
        <w:spacing w:line="310" w:lineRule="auto"/>
        <w:ind w:right="262"/>
        <w:jc w:val="both"/>
        <w:rPr>
          <w:color w:val="000000"/>
          <w:lang w:val="pl-PL" w:eastAsia="en-US"/>
        </w:rPr>
      </w:pPr>
    </w:p>
    <w:p w:rsidR="001550E0" w:rsidRDefault="008877DE" w:rsidP="001550E0">
      <w:pPr>
        <w:widowControl w:val="0"/>
        <w:autoSpaceDE w:val="0"/>
        <w:autoSpaceDN w:val="0"/>
        <w:adjustRightInd w:val="0"/>
        <w:spacing w:before="2"/>
        <w:jc w:val="center"/>
        <w:rPr>
          <w:bCs/>
          <w:color w:val="323232"/>
          <w:lang w:val="pl-PL" w:eastAsia="en-US"/>
        </w:rPr>
      </w:pPr>
      <w:r w:rsidRPr="00FB5233">
        <w:rPr>
          <w:bCs/>
          <w:color w:val="323232"/>
          <w:spacing w:val="1"/>
          <w:lang w:val="pl-PL" w:eastAsia="en-US"/>
        </w:rPr>
        <w:t xml:space="preserve">(Presuda Visokog </w:t>
      </w:r>
      <w:r w:rsidRPr="00FB5233">
        <w:rPr>
          <w:bCs/>
          <w:color w:val="323232"/>
          <w:lang w:val="pl-PL" w:eastAsia="en-US"/>
        </w:rPr>
        <w:t>Trgovačkog suda</w:t>
      </w:r>
      <w:r w:rsidRPr="00FB5233">
        <w:rPr>
          <w:bCs/>
          <w:color w:val="323232"/>
          <w:spacing w:val="1"/>
          <w:lang w:val="pl-PL" w:eastAsia="en-US"/>
        </w:rPr>
        <w:t xml:space="preserve"> </w:t>
      </w:r>
      <w:r w:rsidRPr="00FB5233">
        <w:rPr>
          <w:bCs/>
          <w:color w:val="323232"/>
          <w:lang w:val="pl-PL" w:eastAsia="en-US"/>
        </w:rPr>
        <w:t>Republike Hrvatske broj:</w:t>
      </w:r>
      <w:r w:rsidRPr="00FB5233">
        <w:rPr>
          <w:bCs/>
          <w:color w:val="323232"/>
          <w:spacing w:val="1"/>
          <w:lang w:val="pl-PL" w:eastAsia="en-US"/>
        </w:rPr>
        <w:t xml:space="preserve"> P</w:t>
      </w:r>
      <w:r w:rsidRPr="00FB5233">
        <w:rPr>
          <w:bCs/>
          <w:color w:val="323232"/>
          <w:lang w:val="pl-PL" w:eastAsia="en-US"/>
        </w:rPr>
        <w:t>ž</w:t>
      </w:r>
      <w:r w:rsidRPr="00FB5233">
        <w:rPr>
          <w:bCs/>
          <w:color w:val="323232"/>
          <w:spacing w:val="-1"/>
          <w:lang w:val="pl-PL" w:eastAsia="en-US"/>
        </w:rPr>
        <w:t>-</w:t>
      </w:r>
      <w:r w:rsidRPr="00FB5233">
        <w:rPr>
          <w:bCs/>
          <w:color w:val="323232"/>
          <w:spacing w:val="1"/>
          <w:lang w:val="pl-PL" w:eastAsia="en-US"/>
        </w:rPr>
        <w:t>5265</w:t>
      </w:r>
      <w:r w:rsidRPr="00FB5233">
        <w:rPr>
          <w:bCs/>
          <w:color w:val="323232"/>
          <w:lang w:val="pl-PL" w:eastAsia="en-US"/>
        </w:rPr>
        <w:t>/</w:t>
      </w:r>
      <w:r w:rsidRPr="00FB5233">
        <w:rPr>
          <w:bCs/>
          <w:color w:val="323232"/>
          <w:spacing w:val="1"/>
          <w:lang w:val="pl-PL" w:eastAsia="en-US"/>
        </w:rPr>
        <w:t>0</w:t>
      </w:r>
      <w:r w:rsidRPr="00FB5233">
        <w:rPr>
          <w:bCs/>
          <w:color w:val="323232"/>
          <w:lang w:val="pl-PL" w:eastAsia="en-US"/>
        </w:rPr>
        <w:t>2</w:t>
      </w:r>
      <w:r w:rsidRPr="00FB5233">
        <w:rPr>
          <w:bCs/>
          <w:color w:val="323232"/>
          <w:spacing w:val="2"/>
          <w:lang w:val="pl-PL" w:eastAsia="en-US"/>
        </w:rPr>
        <w:t xml:space="preserve"> </w:t>
      </w:r>
      <w:r w:rsidRPr="00FB5233">
        <w:rPr>
          <w:bCs/>
          <w:color w:val="323232"/>
          <w:lang w:val="pl-PL" w:eastAsia="en-US"/>
        </w:rPr>
        <w:t xml:space="preserve">od </w:t>
      </w:r>
      <w:r w:rsidRPr="00FB5233">
        <w:rPr>
          <w:bCs/>
          <w:color w:val="323232"/>
          <w:spacing w:val="1"/>
          <w:lang w:val="pl-PL" w:eastAsia="en-US"/>
        </w:rPr>
        <w:t>16</w:t>
      </w:r>
      <w:r w:rsidRPr="00FB5233">
        <w:rPr>
          <w:bCs/>
          <w:color w:val="323232"/>
          <w:lang w:val="pl-PL" w:eastAsia="en-US"/>
        </w:rPr>
        <w:t>.</w:t>
      </w:r>
      <w:r w:rsidRPr="00FB5233">
        <w:rPr>
          <w:bCs/>
          <w:color w:val="323232"/>
          <w:spacing w:val="1"/>
          <w:lang w:val="pl-PL" w:eastAsia="en-US"/>
        </w:rPr>
        <w:t xml:space="preserve"> </w:t>
      </w:r>
      <w:r w:rsidRPr="00FB5233">
        <w:rPr>
          <w:bCs/>
          <w:color w:val="323232"/>
          <w:lang w:val="pl-PL" w:eastAsia="en-US"/>
        </w:rPr>
        <w:t>ru</w:t>
      </w:r>
      <w:r w:rsidRPr="00FB5233">
        <w:rPr>
          <w:bCs/>
          <w:color w:val="323232"/>
          <w:spacing w:val="-2"/>
          <w:lang w:val="pl-PL" w:eastAsia="en-US"/>
        </w:rPr>
        <w:t>j</w:t>
      </w:r>
      <w:r w:rsidRPr="00FB5233">
        <w:rPr>
          <w:bCs/>
          <w:color w:val="323232"/>
          <w:lang w:val="pl-PL" w:eastAsia="en-US"/>
        </w:rPr>
        <w:t>na</w:t>
      </w:r>
      <w:r w:rsidRPr="00FB5233">
        <w:rPr>
          <w:bCs/>
          <w:color w:val="323232"/>
          <w:spacing w:val="2"/>
          <w:lang w:val="pl-PL" w:eastAsia="en-US"/>
        </w:rPr>
        <w:t xml:space="preserve"> </w:t>
      </w:r>
      <w:r w:rsidRPr="00FB5233">
        <w:rPr>
          <w:bCs/>
          <w:color w:val="323232"/>
          <w:spacing w:val="1"/>
          <w:lang w:val="pl-PL" w:eastAsia="en-US"/>
        </w:rPr>
        <w:t>2003</w:t>
      </w:r>
      <w:r w:rsidR="001550E0">
        <w:rPr>
          <w:bCs/>
          <w:color w:val="323232"/>
          <w:lang w:val="pl-PL" w:eastAsia="en-US"/>
        </w:rPr>
        <w:t>. godine.</w:t>
      </w:r>
    </w:p>
    <w:p w:rsidR="001550E0" w:rsidRDefault="001550E0" w:rsidP="001550E0">
      <w:pPr>
        <w:widowControl w:val="0"/>
        <w:autoSpaceDE w:val="0"/>
        <w:autoSpaceDN w:val="0"/>
        <w:adjustRightInd w:val="0"/>
        <w:spacing w:before="2"/>
        <w:jc w:val="center"/>
        <w:rPr>
          <w:bCs/>
          <w:color w:val="323232"/>
          <w:lang w:val="pl-PL" w:eastAsia="en-US"/>
        </w:rPr>
      </w:pPr>
    </w:p>
    <w:p w:rsidR="001550E0" w:rsidRDefault="001550E0" w:rsidP="001550E0">
      <w:pPr>
        <w:widowControl w:val="0"/>
        <w:autoSpaceDE w:val="0"/>
        <w:autoSpaceDN w:val="0"/>
        <w:adjustRightInd w:val="0"/>
        <w:spacing w:before="2"/>
        <w:jc w:val="center"/>
        <w:rPr>
          <w:bCs/>
          <w:color w:val="323232"/>
          <w:lang w:val="pl-PL" w:eastAsia="en-US"/>
        </w:rPr>
      </w:pPr>
    </w:p>
    <w:p w:rsidR="001550E0" w:rsidRPr="003B11A2" w:rsidRDefault="001550E0" w:rsidP="003B11A2">
      <w:pPr>
        <w:pStyle w:val="ListParagraph"/>
        <w:widowControl w:val="0"/>
        <w:numPr>
          <w:ilvl w:val="0"/>
          <w:numId w:val="39"/>
        </w:numPr>
        <w:autoSpaceDE w:val="0"/>
        <w:autoSpaceDN w:val="0"/>
        <w:adjustRightInd w:val="0"/>
        <w:spacing w:before="2"/>
        <w:jc w:val="center"/>
        <w:rPr>
          <w:b/>
          <w:bCs/>
          <w:color w:val="323232"/>
          <w:lang w:val="pl-PL" w:eastAsia="en-US"/>
        </w:rPr>
      </w:pPr>
      <w:r w:rsidRPr="003B11A2">
        <w:rPr>
          <w:b/>
          <w:bCs/>
          <w:color w:val="323232"/>
          <w:lang w:val="pl-PL" w:eastAsia="en-US"/>
        </w:rPr>
        <w:t>Popunjavanje bjanko mjenice</w:t>
      </w:r>
    </w:p>
    <w:p w:rsidR="001550E0" w:rsidRDefault="001550E0" w:rsidP="001550E0">
      <w:pPr>
        <w:widowControl w:val="0"/>
        <w:autoSpaceDE w:val="0"/>
        <w:autoSpaceDN w:val="0"/>
        <w:adjustRightInd w:val="0"/>
        <w:spacing w:before="2"/>
        <w:jc w:val="center"/>
        <w:rPr>
          <w:bCs/>
          <w:color w:val="323232"/>
          <w:lang w:val="pl-PL" w:eastAsia="en-US"/>
        </w:rPr>
      </w:pPr>
    </w:p>
    <w:p w:rsidR="00FB5233" w:rsidRPr="001550E0" w:rsidRDefault="001550E0" w:rsidP="001550E0">
      <w:pPr>
        <w:widowControl w:val="0"/>
        <w:autoSpaceDE w:val="0"/>
        <w:autoSpaceDN w:val="0"/>
        <w:adjustRightInd w:val="0"/>
        <w:spacing w:before="2"/>
        <w:jc w:val="both"/>
        <w:rPr>
          <w:b/>
          <w:bCs/>
          <w:color w:val="323232"/>
          <w:spacing w:val="1"/>
          <w:lang w:val="pl-PL" w:eastAsia="en-US"/>
        </w:rPr>
      </w:pPr>
      <w:r>
        <w:rPr>
          <w:b/>
          <w:lang w:val="pl-PL" w:eastAsia="en-US"/>
        </w:rPr>
        <w:t>„</w:t>
      </w:r>
      <w:r w:rsidR="00851ABC" w:rsidRPr="001550E0">
        <w:rPr>
          <w:b/>
          <w:lang w:val="pl-PL" w:eastAsia="en-US"/>
        </w:rPr>
        <w:t>Bi</w:t>
      </w:r>
      <w:r w:rsidR="008877DE" w:rsidRPr="001550E0">
        <w:rPr>
          <w:b/>
          <w:lang w:val="pl-PL" w:eastAsia="en-US"/>
        </w:rPr>
        <w:t>anco mjenica izdana radi osiguranja kredita popunjava se u skladu s međusobnim sporazumom mjeničnog vjerovnika i dužnika. Ako nema posebnog sporazuma o popunjavanju mjenične isprave imatelj mjenice je dužan mjenicu popuniti u skladu s uvjetima i rokovima otplate iz osnovnog posla, u svezi s kojim se obvezao mjenični dužnik. Stoga se prigovori mjeničnog dužnika (koji je jamčio za obvezu iz osnovnog posla) da bianco mjenica nije ispunjena u skladu s osnovnim poslom mogu uspješno istaknuti prema mjeničnom vjerovniku koji je ujedno i vjerovnik iz osnovnog posla</w:t>
      </w:r>
      <w:r w:rsidR="00FB5233" w:rsidRPr="001550E0">
        <w:rPr>
          <w:b/>
          <w:lang w:val="pl-PL" w:eastAsia="en-US"/>
        </w:rPr>
        <w:t>.</w:t>
      </w:r>
      <w:r>
        <w:rPr>
          <w:b/>
          <w:lang w:val="pl-PL" w:eastAsia="en-US"/>
        </w:rPr>
        <w:t>”</w:t>
      </w:r>
    </w:p>
    <w:p w:rsidR="00851ABC" w:rsidRDefault="008877DE" w:rsidP="00FB5233">
      <w:pPr>
        <w:pStyle w:val="ListParagraph"/>
        <w:shd w:val="clear" w:color="auto" w:fill="FFFFFF"/>
        <w:spacing w:before="100" w:beforeAutospacing="1" w:after="100" w:afterAutospacing="1" w:line="375" w:lineRule="atLeast"/>
        <w:jc w:val="both"/>
        <w:rPr>
          <w:lang w:val="en-US" w:eastAsia="en-US"/>
        </w:rPr>
      </w:pPr>
      <w:r w:rsidRPr="00FB5233">
        <w:rPr>
          <w:lang w:val="pl-PL" w:eastAsia="en-US"/>
        </w:rPr>
        <w:t> </w:t>
      </w:r>
      <w:r w:rsidRPr="00FB5233">
        <w:rPr>
          <w:lang w:val="en-US" w:eastAsia="en-US"/>
        </w:rPr>
        <w:t>(Presuda Vrhovnog suda Republike Hrvatske broj: Rev-x 329/11-2)</w:t>
      </w:r>
    </w:p>
    <w:p w:rsidR="00FB5233" w:rsidRDefault="00FB5233" w:rsidP="00FB5233">
      <w:pPr>
        <w:pStyle w:val="ListParagraph"/>
        <w:shd w:val="clear" w:color="auto" w:fill="FFFFFF"/>
        <w:spacing w:before="100" w:beforeAutospacing="1" w:after="100" w:afterAutospacing="1" w:line="375" w:lineRule="atLeast"/>
        <w:jc w:val="both"/>
        <w:rPr>
          <w:lang w:val="en-US" w:eastAsia="en-US"/>
        </w:rPr>
      </w:pPr>
    </w:p>
    <w:p w:rsidR="001550E0" w:rsidRPr="001550E0" w:rsidRDefault="001550E0" w:rsidP="003B11A2">
      <w:pPr>
        <w:pStyle w:val="ListParagraph"/>
        <w:numPr>
          <w:ilvl w:val="0"/>
          <w:numId w:val="39"/>
        </w:numPr>
        <w:shd w:val="clear" w:color="auto" w:fill="FFFFFF"/>
        <w:spacing w:before="100" w:beforeAutospacing="1" w:after="100" w:afterAutospacing="1" w:line="375" w:lineRule="atLeast"/>
        <w:jc w:val="center"/>
        <w:rPr>
          <w:b/>
          <w:lang w:val="en-US" w:eastAsia="en-US"/>
        </w:rPr>
      </w:pPr>
      <w:r w:rsidRPr="001550E0">
        <w:rPr>
          <w:b/>
          <w:lang w:val="en-US" w:eastAsia="en-US"/>
        </w:rPr>
        <w:t>Mjenica kao vjerodostojna isprava</w:t>
      </w:r>
    </w:p>
    <w:p w:rsidR="008877DE" w:rsidRPr="001550E0" w:rsidRDefault="001550E0" w:rsidP="008877DE">
      <w:pPr>
        <w:shd w:val="clear" w:color="auto" w:fill="FFFFFF"/>
        <w:spacing w:before="100" w:beforeAutospacing="1" w:after="100" w:afterAutospacing="1" w:line="375" w:lineRule="atLeast"/>
        <w:jc w:val="both"/>
        <w:rPr>
          <w:b/>
          <w:lang w:val="en-US" w:eastAsia="en-US"/>
        </w:rPr>
      </w:pPr>
      <w:r>
        <w:rPr>
          <w:b/>
          <w:lang w:val="en-US" w:eastAsia="en-US"/>
        </w:rPr>
        <w:t>“</w:t>
      </w:r>
      <w:r w:rsidR="008877DE" w:rsidRPr="001550E0">
        <w:rPr>
          <w:b/>
          <w:lang w:val="en-US" w:eastAsia="en-US"/>
        </w:rPr>
        <w:t>Mjenica je vjerodostojni papir, tako da mjenični vjerovnik treba uz mjeničnu tužbu da dostavi orginalni primjerak mjenice, a ne njezinu presliku.</w:t>
      </w:r>
      <w:r>
        <w:rPr>
          <w:b/>
          <w:lang w:val="en-US" w:eastAsia="en-US"/>
        </w:rPr>
        <w:t>”</w:t>
      </w:r>
    </w:p>
    <w:p w:rsidR="001550E0" w:rsidRPr="003B11A2" w:rsidRDefault="008877DE" w:rsidP="001550E0">
      <w:pPr>
        <w:shd w:val="clear" w:color="auto" w:fill="FFFFFF"/>
        <w:spacing w:before="100" w:beforeAutospacing="1" w:after="100" w:afterAutospacing="1" w:line="375" w:lineRule="atLeast"/>
        <w:jc w:val="center"/>
        <w:rPr>
          <w:lang w:val="en-US" w:eastAsia="en-US"/>
        </w:rPr>
      </w:pPr>
      <w:r w:rsidRPr="00FB5233">
        <w:rPr>
          <w:lang w:val="en-US" w:eastAsia="en-US"/>
        </w:rPr>
        <w:t>(Presuda Visokog Trgovačkog suda Republike Hrvatske broj: Pž-526</w:t>
      </w:r>
      <w:r w:rsidR="001550E0">
        <w:rPr>
          <w:lang w:val="en-US" w:eastAsia="en-US"/>
        </w:rPr>
        <w:t>1/00 od 26.veljače 2002. godine</w:t>
      </w:r>
    </w:p>
    <w:p w:rsidR="001550E0" w:rsidRPr="003B11A2" w:rsidRDefault="001550E0" w:rsidP="003B11A2">
      <w:pPr>
        <w:pStyle w:val="ListParagraph"/>
        <w:numPr>
          <w:ilvl w:val="0"/>
          <w:numId w:val="39"/>
        </w:numPr>
        <w:shd w:val="clear" w:color="auto" w:fill="FFFFFF"/>
        <w:spacing w:before="100" w:beforeAutospacing="1" w:after="100" w:afterAutospacing="1" w:line="375" w:lineRule="atLeast"/>
        <w:jc w:val="center"/>
        <w:rPr>
          <w:b/>
          <w:lang w:val="en-US" w:eastAsia="en-US"/>
        </w:rPr>
      </w:pPr>
      <w:r w:rsidRPr="003B11A2">
        <w:rPr>
          <w:b/>
          <w:lang w:val="en-US" w:eastAsia="en-US"/>
        </w:rPr>
        <w:t>Mjenično jemstvo (aval)</w:t>
      </w:r>
    </w:p>
    <w:p w:rsidR="008877DE" w:rsidRPr="001550E0" w:rsidRDefault="001550E0" w:rsidP="001550E0">
      <w:pPr>
        <w:shd w:val="clear" w:color="auto" w:fill="FFFFFF"/>
        <w:spacing w:before="100" w:beforeAutospacing="1" w:after="100" w:afterAutospacing="1" w:line="375" w:lineRule="atLeast"/>
        <w:jc w:val="both"/>
        <w:rPr>
          <w:b/>
          <w:lang w:val="en-US" w:eastAsia="en-US"/>
        </w:rPr>
      </w:pPr>
      <w:r>
        <w:rPr>
          <w:b/>
          <w:lang w:val="en-US" w:eastAsia="en-US"/>
        </w:rPr>
        <w:t>“</w:t>
      </w:r>
      <w:r w:rsidR="008877DE" w:rsidRPr="001550E0">
        <w:rPr>
          <w:b/>
          <w:lang w:val="en-US" w:eastAsia="en-US"/>
        </w:rPr>
        <w:t xml:space="preserve">Mjenično jamstvo je apstraktni pravni posao, neovisan od osnovnog pravnog posla, pa sukladno tome neovisan i od ugovora o jamstvu kao akcesornog pravnog posla. </w:t>
      </w:r>
      <w:r w:rsidRPr="001550E0">
        <w:rPr>
          <w:b/>
          <w:lang w:val="en-US" w:eastAsia="en-US"/>
        </w:rPr>
        <w:t>Aval</w:t>
      </w:r>
      <w:r w:rsidR="008877DE" w:rsidRPr="001550E0">
        <w:rPr>
          <w:b/>
          <w:lang w:val="en-US" w:eastAsia="en-US"/>
        </w:rPr>
        <w:t xml:space="preserve"> se daje na mjenici ili na alonžu i potpisuje ga avalist; aval se izražava riječima „per aval“, „kao poruk“, „kao jamac“ ili ma kojim drugim izrazom koji isto to znači; za davanje avala dovoljan je potpis na licu mjenice, osim ako je u pitanju potpis trasata ili trasanta i iz avala se treba vidjeti za koga je dat.</w:t>
      </w:r>
      <w:r>
        <w:rPr>
          <w:b/>
          <w:lang w:val="en-US" w:eastAsia="en-US"/>
        </w:rPr>
        <w:t>”</w:t>
      </w:r>
    </w:p>
    <w:p w:rsidR="00C46894" w:rsidRPr="00C46894" w:rsidRDefault="008877DE" w:rsidP="00C46894">
      <w:pPr>
        <w:shd w:val="clear" w:color="auto" w:fill="FFFFFF"/>
        <w:spacing w:before="100" w:beforeAutospacing="1" w:after="100" w:afterAutospacing="1" w:line="375" w:lineRule="atLeast"/>
        <w:jc w:val="both"/>
        <w:rPr>
          <w:lang w:val="en-US" w:eastAsia="en-US"/>
        </w:rPr>
      </w:pPr>
      <w:r w:rsidRPr="008877DE">
        <w:rPr>
          <w:b/>
          <w:lang w:val="en-US" w:eastAsia="en-US"/>
        </w:rPr>
        <w:t>(</w:t>
      </w:r>
      <w:r w:rsidRPr="00FB5233">
        <w:rPr>
          <w:lang w:val="en-US" w:eastAsia="en-US"/>
        </w:rPr>
        <w:t>Presuda Vrhovnog suda Republ</w:t>
      </w:r>
      <w:r w:rsidR="00FB5233">
        <w:rPr>
          <w:lang w:val="en-US" w:eastAsia="en-US"/>
        </w:rPr>
        <w:t>ike Hrvatske broj: RevT 158/06)</w:t>
      </w:r>
    </w:p>
    <w:p w:rsidR="00C46894" w:rsidRPr="003B11A2" w:rsidRDefault="00C46894" w:rsidP="003B11A2">
      <w:pPr>
        <w:pStyle w:val="ListParagraph"/>
        <w:numPr>
          <w:ilvl w:val="0"/>
          <w:numId w:val="39"/>
        </w:numPr>
        <w:shd w:val="clear" w:color="auto" w:fill="FFFFFF"/>
        <w:spacing w:before="100" w:beforeAutospacing="1" w:after="100" w:afterAutospacing="1" w:line="375" w:lineRule="atLeast"/>
        <w:jc w:val="center"/>
        <w:rPr>
          <w:b/>
          <w:lang w:val="en-US" w:eastAsia="en-US"/>
        </w:rPr>
      </w:pPr>
      <w:r w:rsidRPr="003B11A2">
        <w:rPr>
          <w:b/>
          <w:lang w:val="en-US" w:eastAsia="en-US"/>
        </w:rPr>
        <w:t>Zastarni rok</w:t>
      </w:r>
    </w:p>
    <w:p w:rsidR="00C46894" w:rsidRDefault="00C46894" w:rsidP="00FB5233">
      <w:pPr>
        <w:shd w:val="clear" w:color="auto" w:fill="FFFFFF"/>
        <w:spacing w:before="100" w:beforeAutospacing="1" w:after="100" w:afterAutospacing="1" w:line="375" w:lineRule="atLeast"/>
        <w:rPr>
          <w:b/>
          <w:lang w:val="pl-PL" w:eastAsia="en-US"/>
        </w:rPr>
      </w:pPr>
      <w:r>
        <w:rPr>
          <w:b/>
          <w:lang w:val="pl-PL" w:eastAsia="en-US"/>
        </w:rPr>
        <w:t>„</w:t>
      </w:r>
      <w:r w:rsidR="008877DE" w:rsidRPr="00C46894">
        <w:rPr>
          <w:b/>
          <w:lang w:val="pl-PL" w:eastAsia="en-US"/>
        </w:rPr>
        <w:t>Zastarni rok u kojem zastarijevaju mjenično pravni</w:t>
      </w:r>
      <w:r>
        <w:rPr>
          <w:b/>
          <w:lang w:val="pl-PL" w:eastAsia="en-US"/>
        </w:rPr>
        <w:t xml:space="preserve"> zahtjevi daje pravnu sigurnost </w:t>
      </w:r>
      <w:r w:rsidR="008877DE" w:rsidRPr="00C46894">
        <w:rPr>
          <w:b/>
          <w:lang w:val="pl-PL" w:eastAsia="en-US"/>
        </w:rPr>
        <w:t>mjenično pravnim dužnicima da se od njih ne će moći naplatiti neki mjenično pravni zahtjevi nakon proteka određenog zastarnog roka od dospjelosti mjenično pravnog zahtjeva odnosno pravodobno podignutog protesta tj. da će se moći uspješno protiviti takvim zahtjevima isticanjem prigovora zast</w:t>
      </w:r>
      <w:r w:rsidR="00FB5233" w:rsidRPr="00C46894">
        <w:rPr>
          <w:b/>
          <w:lang w:val="pl-PL" w:eastAsia="en-US"/>
        </w:rPr>
        <w:t>are mjenično pravnog zahtjeva.</w:t>
      </w:r>
      <w:r>
        <w:rPr>
          <w:b/>
          <w:lang w:val="pl-PL" w:eastAsia="en-US"/>
        </w:rPr>
        <w:t>”</w:t>
      </w:r>
    </w:p>
    <w:p w:rsidR="00DA53DA" w:rsidRPr="003B11A2" w:rsidRDefault="008877DE" w:rsidP="00FB5233">
      <w:pPr>
        <w:shd w:val="clear" w:color="auto" w:fill="FFFFFF"/>
        <w:spacing w:before="100" w:beforeAutospacing="1" w:after="100" w:afterAutospacing="1" w:line="375" w:lineRule="atLeast"/>
        <w:rPr>
          <w:lang w:val="pl-PL" w:eastAsia="en-US"/>
        </w:rPr>
      </w:pPr>
      <w:r w:rsidRPr="00FB5233">
        <w:rPr>
          <w:lang w:val="pl-PL" w:eastAsia="en-US"/>
        </w:rPr>
        <w:t>(Presuda Vrhovnog suda Republike Hrvatske broj: Rev 760/04-2 od 16.01.2008. godine)</w:t>
      </w:r>
    </w:p>
    <w:p w:rsidR="00FB5233" w:rsidRPr="003B11A2" w:rsidRDefault="00FB5233" w:rsidP="003B11A2">
      <w:pPr>
        <w:pStyle w:val="ListParagraph"/>
        <w:numPr>
          <w:ilvl w:val="0"/>
          <w:numId w:val="39"/>
        </w:numPr>
        <w:jc w:val="center"/>
        <w:rPr>
          <w:b/>
          <w:noProof/>
          <w:lang w:val="sr-Latn-CS"/>
        </w:rPr>
      </w:pPr>
      <w:r w:rsidRPr="003B11A2">
        <w:rPr>
          <w:b/>
          <w:noProof/>
          <w:lang w:val="sr-Latn-CS"/>
        </w:rPr>
        <w:t>Promjena pravne prirode mjeničnog spora</w:t>
      </w:r>
    </w:p>
    <w:p w:rsidR="00FB5233" w:rsidRDefault="00FB5233" w:rsidP="00FB5233">
      <w:pPr>
        <w:contextualSpacing/>
        <w:jc w:val="center"/>
        <w:rPr>
          <w:noProof/>
          <w:lang w:val="sr-Latn-CS"/>
        </w:rPr>
      </w:pPr>
    </w:p>
    <w:p w:rsidR="0078159F" w:rsidRDefault="00FB5233" w:rsidP="00FB5233">
      <w:pPr>
        <w:contextualSpacing/>
        <w:jc w:val="both"/>
        <w:rPr>
          <w:bCs/>
          <w:lang w:val="bs-Latn-BA" w:eastAsia="bs-Latn-BA"/>
        </w:rPr>
      </w:pPr>
      <w:r>
        <w:rPr>
          <w:bCs/>
          <w:lang w:val="bs-Latn-BA" w:eastAsia="bs-Latn-BA"/>
        </w:rPr>
        <w:t>„</w:t>
      </w:r>
      <w:r w:rsidRPr="00FB5233">
        <w:rPr>
          <w:bCs/>
          <w:lang w:val="bs-Latn-BA" w:eastAsia="bs-Latn-BA"/>
        </w:rPr>
        <w:t>Spor gubi pravnu prirodu mjeničnog spora i poprima pravnu prirodu spora iz građansko-pravnog odnosa ako tužitelj u toku postupka koji je započeo kao mjenični spor promijeni činjenični i pravni osnov u smislu da isplatu traži iz ugovora o jemstvu.</w:t>
      </w:r>
      <w:r>
        <w:rPr>
          <w:bCs/>
          <w:lang w:val="bs-Latn-BA" w:eastAsia="bs-Latn-BA"/>
        </w:rPr>
        <w:t>“</w:t>
      </w:r>
    </w:p>
    <w:p w:rsidR="00FB5233" w:rsidRDefault="00FB5233" w:rsidP="00FB5233">
      <w:pPr>
        <w:contextualSpacing/>
        <w:jc w:val="both"/>
        <w:rPr>
          <w:bCs/>
          <w:lang w:val="bs-Latn-BA" w:eastAsia="bs-Latn-BA"/>
        </w:rPr>
      </w:pPr>
    </w:p>
    <w:p w:rsidR="00FB5233" w:rsidRPr="00FB5233" w:rsidRDefault="00FB5233" w:rsidP="00FB5233">
      <w:pPr>
        <w:contextualSpacing/>
        <w:jc w:val="both"/>
        <w:rPr>
          <w:rFonts w:eastAsiaTheme="minorHAnsi"/>
          <w:lang w:val="bs-Latn-BA" w:eastAsia="en-US"/>
        </w:rPr>
      </w:pPr>
      <w:r w:rsidRPr="00FB5233">
        <w:rPr>
          <w:bCs/>
          <w:lang w:val="bs-Latn-BA" w:eastAsia="bs-Latn-BA"/>
        </w:rPr>
        <w:t>(</w:t>
      </w:r>
      <w:r w:rsidRPr="00FB5233">
        <w:rPr>
          <w:iCs/>
          <w:lang w:eastAsia="bs-Latn-BA"/>
        </w:rPr>
        <w:t>Presuda Kantonalnog suda u Bihaću, 20 0 P 027116 17 Gž od 5.1.2018. godine</w:t>
      </w:r>
      <w:r w:rsidRPr="00FB5233">
        <w:rPr>
          <w:bCs/>
          <w:lang w:val="bs-Latn-BA" w:eastAsia="bs-Latn-BA"/>
        </w:rPr>
        <w:t>)</w:t>
      </w:r>
    </w:p>
    <w:p w:rsidR="00C46894" w:rsidRDefault="00C46894" w:rsidP="0078159F">
      <w:pPr>
        <w:spacing w:after="120"/>
        <w:jc w:val="both"/>
        <w:rPr>
          <w:b/>
          <w:lang w:val="en-US" w:eastAsia="en-US"/>
        </w:rPr>
      </w:pPr>
    </w:p>
    <w:p w:rsidR="00FB5233" w:rsidRPr="00D039FA" w:rsidRDefault="00FB5233" w:rsidP="00D039FA">
      <w:pPr>
        <w:pStyle w:val="ListParagraph"/>
        <w:numPr>
          <w:ilvl w:val="0"/>
          <w:numId w:val="39"/>
        </w:numPr>
        <w:spacing w:before="100" w:beforeAutospacing="1" w:after="100" w:afterAutospacing="1"/>
        <w:jc w:val="center"/>
        <w:rPr>
          <w:b/>
          <w:bCs/>
          <w:lang w:val="bs-Latn-BA" w:eastAsia="bs-Latn-BA"/>
        </w:rPr>
      </w:pPr>
      <w:r w:rsidRPr="00D039FA">
        <w:rPr>
          <w:b/>
          <w:bCs/>
          <w:lang w:val="bs-Latn-BA" w:eastAsia="bs-Latn-BA"/>
        </w:rPr>
        <w:t>Mjenica koja nije protestirana ia</w:t>
      </w:r>
      <w:r w:rsidR="00C46894" w:rsidRPr="00D039FA">
        <w:rPr>
          <w:b/>
          <w:bCs/>
          <w:lang w:val="bs-Latn-BA" w:eastAsia="bs-Latn-BA"/>
        </w:rPr>
        <w:t>ko sadrž</w:t>
      </w:r>
      <w:r w:rsidRPr="00D039FA">
        <w:rPr>
          <w:b/>
          <w:bCs/>
          <w:lang w:val="bs-Latn-BA" w:eastAsia="bs-Latn-BA"/>
        </w:rPr>
        <w:t>i klauzulu bez protesta nije vjerodostojna isprava</w:t>
      </w:r>
      <w:r w:rsidR="00C46894" w:rsidRPr="00D039FA">
        <w:rPr>
          <w:b/>
          <w:bCs/>
          <w:lang w:val="bs-Latn-BA" w:eastAsia="bs-Latn-BA"/>
        </w:rPr>
        <w:t xml:space="preserve"> (Odluka Vrhovnog suda BiH broj:</w:t>
      </w:r>
      <w:r w:rsidR="00C46894" w:rsidRPr="00D039FA">
        <w:rPr>
          <w:b/>
          <w:lang w:val="en-US" w:eastAsia="bs-Latn-BA"/>
        </w:rPr>
        <w:t xml:space="preserve"> 22 01 031405 16 Spp od 5.12.2016. godine </w:t>
      </w:r>
      <w:r w:rsidR="00C46894" w:rsidRPr="00D039FA">
        <w:rPr>
          <w:b/>
          <w:bCs/>
          <w:lang w:val="bs-Latn-BA" w:eastAsia="bs-Latn-BA"/>
        </w:rPr>
        <w:t>)</w:t>
      </w:r>
    </w:p>
    <w:p w:rsidR="00592D1E" w:rsidRDefault="00592D1E" w:rsidP="00592D1E">
      <w:pPr>
        <w:spacing w:before="100" w:beforeAutospacing="1" w:after="100" w:afterAutospacing="1"/>
        <w:jc w:val="both"/>
        <w:rPr>
          <w:lang w:eastAsia="bs-Latn-BA"/>
        </w:rPr>
      </w:pPr>
      <w:r>
        <w:rPr>
          <w:lang w:eastAsia="bs-Latn-BA"/>
        </w:rPr>
        <w:t xml:space="preserve">„ </w:t>
      </w:r>
      <w:r w:rsidRPr="00592D1E">
        <w:rPr>
          <w:lang w:eastAsia="bs-Latn-BA"/>
        </w:rPr>
        <w:t>O PROTESTU se govori u poglavlj</w:t>
      </w:r>
      <w:r>
        <w:rPr>
          <w:lang w:eastAsia="bs-Latn-BA"/>
        </w:rPr>
        <w:t xml:space="preserve">u 12 odrebama od čl. 71-79 ZOM. </w:t>
      </w:r>
      <w:r w:rsidRPr="00592D1E">
        <w:rPr>
          <w:lang w:eastAsia="bs-Latn-BA"/>
        </w:rPr>
        <w:t>Međutim, sam ZOM takođ</w:t>
      </w:r>
      <w:r>
        <w:rPr>
          <w:lang w:eastAsia="bs-Latn-BA"/>
        </w:rPr>
        <w:t>e ne daje definiciju protesta.</w:t>
      </w:r>
    </w:p>
    <w:p w:rsidR="00592D1E" w:rsidRDefault="00592D1E" w:rsidP="00592D1E">
      <w:pPr>
        <w:spacing w:before="100" w:beforeAutospacing="1" w:after="100" w:afterAutospacing="1"/>
        <w:jc w:val="both"/>
        <w:rPr>
          <w:lang w:eastAsia="bs-Latn-BA"/>
        </w:rPr>
      </w:pPr>
      <w:r w:rsidRPr="00592D1E">
        <w:rPr>
          <w:lang w:eastAsia="bs-Latn-BA"/>
        </w:rPr>
        <w:t>Na strani 324 u knjizi „M</w:t>
      </w:r>
      <w:r>
        <w:rPr>
          <w:lang w:eastAsia="bs-Latn-BA"/>
        </w:rPr>
        <w:t>jenica“ profesor Trivun navodi:</w:t>
      </w:r>
    </w:p>
    <w:p w:rsidR="00592D1E" w:rsidRDefault="00592D1E" w:rsidP="00592D1E">
      <w:pPr>
        <w:spacing w:before="100" w:beforeAutospacing="1" w:after="100" w:afterAutospacing="1"/>
        <w:jc w:val="both"/>
        <w:rPr>
          <w:lang w:eastAsia="bs-Latn-BA"/>
        </w:rPr>
      </w:pPr>
      <w:r w:rsidRPr="00592D1E">
        <w:rPr>
          <w:lang w:eastAsia="bs-Latn-BA"/>
        </w:rPr>
        <w:t>„Mjenični protest predstavlja javnu ispravu koju izdaje nadležni protestni organ i kojim se potvrđuje da je lice koje podiže protest preduzimalo potrebne mjenične radnje propisane zakonom pri čemu se određuje i ishod preduzetih mjeničnih radnji. Mjeniči protest u strogo formalnom pogledu, je jedna vrsta mjenične radnje koja je upravljena na očuvanje pojedinih mjeničnih prava.</w:t>
      </w:r>
    </w:p>
    <w:p w:rsidR="00592D1E" w:rsidRDefault="00592D1E" w:rsidP="00592D1E">
      <w:pPr>
        <w:spacing w:before="100" w:beforeAutospacing="1" w:after="100" w:afterAutospacing="1"/>
        <w:jc w:val="both"/>
        <w:rPr>
          <w:lang w:eastAsia="bs-Latn-BA"/>
        </w:rPr>
      </w:pPr>
      <w:r w:rsidRPr="00592D1E">
        <w:rPr>
          <w:lang w:eastAsia="bs-Latn-BA"/>
        </w:rPr>
        <w:t>Protest mjenice je poseban postupak koji se vodi pred sudom (notarom) u kojem se utvrđuje da su u cjelosti ili djelimično odbijeni akcept i isplata mjenice u propisanim rokovima.</w:t>
      </w:r>
      <w:r w:rsidRPr="00592D1E">
        <w:rPr>
          <w:lang w:eastAsia="bs-Latn-BA"/>
        </w:rPr>
        <w:br/>
        <w:t xml:space="preserve">Protest podiže imalac mjenice kod mjesno nadležnog suda na čijem području je prebivalište odnosno sjedište lica </w:t>
      </w:r>
      <w:r>
        <w:rPr>
          <w:lang w:eastAsia="bs-Latn-BA"/>
        </w:rPr>
        <w:t>protiv kojeg se protest podiže.</w:t>
      </w:r>
    </w:p>
    <w:p w:rsidR="00592D1E" w:rsidRDefault="00592D1E" w:rsidP="00592D1E">
      <w:pPr>
        <w:spacing w:before="100" w:beforeAutospacing="1" w:after="100" w:afterAutospacing="1"/>
        <w:jc w:val="both"/>
        <w:rPr>
          <w:lang w:eastAsia="bs-Latn-BA"/>
        </w:rPr>
      </w:pPr>
      <w:r w:rsidRPr="00592D1E">
        <w:rPr>
          <w:lang w:eastAsia="bs-Latn-BA"/>
        </w:rPr>
        <w:t>Protest je nužan da bi se mogao ostvariti regres tj. obezbjeđenje imaoca mje</w:t>
      </w:r>
      <w:r>
        <w:rPr>
          <w:lang w:eastAsia="bs-Latn-BA"/>
        </w:rPr>
        <w:t>nice zbog neplaćanja mjenice.“</w:t>
      </w:r>
    </w:p>
    <w:p w:rsidR="00592D1E" w:rsidRDefault="00592D1E" w:rsidP="00592D1E">
      <w:pPr>
        <w:spacing w:before="100" w:beforeAutospacing="1" w:after="100" w:afterAutospacing="1"/>
        <w:jc w:val="both"/>
        <w:rPr>
          <w:lang w:eastAsia="bs-Latn-BA"/>
        </w:rPr>
      </w:pPr>
      <w:r w:rsidRPr="00592D1E">
        <w:rPr>
          <w:lang w:eastAsia="bs-Latn-BA"/>
        </w:rPr>
        <w:t>Vezano za protest na strani 117 i 118, 128 „Mjenica u platnom prometu“ stručni rad dipl. ecc.</w:t>
      </w:r>
      <w:r>
        <w:rPr>
          <w:lang w:eastAsia="bs-Latn-BA"/>
        </w:rPr>
        <w:t xml:space="preserve"> Hadžiahmetović Jasenko iznosi:</w:t>
      </w:r>
    </w:p>
    <w:p w:rsidR="00592D1E" w:rsidRDefault="00592D1E" w:rsidP="00592D1E">
      <w:pPr>
        <w:spacing w:before="100" w:beforeAutospacing="1" w:after="100" w:afterAutospacing="1"/>
        <w:jc w:val="both"/>
        <w:rPr>
          <w:lang w:eastAsia="bs-Latn-BA"/>
        </w:rPr>
      </w:pPr>
      <w:r w:rsidRPr="00592D1E">
        <w:rPr>
          <w:lang w:eastAsia="bs-Latn-BA"/>
        </w:rPr>
        <w:t>„Protest se ostvaruje protiv regresnih dužnika trasanta, indosanta i njihovih avalista. Regresni dužnici su uslovni dužnici, pa da bi se od njih moglo tražiti izvršenje određne mjenične radnje potrebno je prethodno na vjerodostojan način utvrditi da tu radnju onaj ko je prvi morao da bude pozvan da je učini, nije učinio. Zato je protest uslov za vršenje regresnih prava, bez protesta nema regresa od regresnih dužnika, ali ne i u odnosu prema glavnom mjeničnom dužniku. To znači da se bez protesta može zahtjevati naplata mjenice od akceptanta trasirane mjenice, izdavaoca vlastite m</w:t>
      </w:r>
      <w:r>
        <w:rPr>
          <w:lang w:eastAsia="bs-Latn-BA"/>
        </w:rPr>
        <w:t>jenice kao i njihovih avalista.</w:t>
      </w:r>
    </w:p>
    <w:p w:rsidR="00592D1E" w:rsidRPr="00592D1E" w:rsidRDefault="00592D1E" w:rsidP="00592D1E">
      <w:pPr>
        <w:spacing w:before="100" w:beforeAutospacing="1" w:after="100" w:afterAutospacing="1"/>
        <w:jc w:val="both"/>
        <w:rPr>
          <w:lang w:eastAsia="bs-Latn-BA"/>
        </w:rPr>
      </w:pPr>
      <w:r w:rsidRPr="00592D1E">
        <w:rPr>
          <w:lang w:eastAsia="bs-Latn-BA"/>
        </w:rPr>
        <w:t>Ako je mjenica podnijeta trasatu na akcept, a on akcept odbio bilo u cjelosti ili djelimično treba podići</w:t>
      </w:r>
      <w:r>
        <w:rPr>
          <w:lang w:eastAsia="bs-Latn-BA"/>
        </w:rPr>
        <w:t xml:space="preserve"> </w:t>
      </w:r>
      <w:r w:rsidRPr="00592D1E">
        <w:rPr>
          <w:lang w:eastAsia="bs-Latn-BA"/>
        </w:rPr>
        <w:t>protest zbog neakceptiranja“.</w:t>
      </w:r>
    </w:p>
    <w:p w:rsidR="00592D1E" w:rsidRPr="00592D1E" w:rsidRDefault="00592D1E" w:rsidP="00592D1E">
      <w:pPr>
        <w:spacing w:before="100" w:beforeAutospacing="1" w:after="100" w:afterAutospacing="1"/>
        <w:jc w:val="both"/>
        <w:rPr>
          <w:lang w:eastAsia="bs-Latn-BA"/>
        </w:rPr>
      </w:pPr>
      <w:r w:rsidRPr="00592D1E">
        <w:rPr>
          <w:lang w:eastAsia="bs-Latn-BA"/>
        </w:rPr>
        <w:t>Protest treba podići u rokovima koji su propisani za akcept, dakle rokovi na akcept i dizanje protesta zbog neakceptiranja su identični, a to je sve do dana dospjelosti mjenice. Stoga pri podnošenju na akcept treba voditi računa o tome.</w:t>
      </w:r>
    </w:p>
    <w:p w:rsidR="00592D1E" w:rsidRPr="00592D1E" w:rsidRDefault="00592D1E" w:rsidP="00592D1E">
      <w:pPr>
        <w:spacing w:before="100" w:beforeAutospacing="1" w:after="100" w:afterAutospacing="1"/>
        <w:jc w:val="both"/>
        <w:rPr>
          <w:lang w:eastAsia="bs-Latn-BA"/>
        </w:rPr>
      </w:pPr>
      <w:r w:rsidRPr="00592D1E">
        <w:rPr>
          <w:lang w:eastAsia="bs-Latn-BA"/>
        </w:rPr>
        <w:t>Rok za podizanje protesta znači da se u tom roku mora podnijeti zahtjev za podizanje protesta, a ne da u tom roku mora biti izdat protest“.</w:t>
      </w:r>
    </w:p>
    <w:p w:rsidR="00DA53DA" w:rsidRDefault="00592D1E" w:rsidP="00592D1E">
      <w:pPr>
        <w:spacing w:before="100" w:beforeAutospacing="1" w:after="100" w:afterAutospacing="1"/>
        <w:jc w:val="both"/>
        <w:rPr>
          <w:lang w:eastAsia="bs-Latn-BA"/>
        </w:rPr>
      </w:pPr>
      <w:r w:rsidRPr="00592D1E">
        <w:rPr>
          <w:lang w:eastAsia="bs-Latn-BA"/>
        </w:rPr>
        <w:t>Ono što je takođe ukazuje zančajnim za davanje odgovora na predemtno pravno pitanje je šta prema Zakonu (ZOM) znači i predstavlja klauzula„ BEZ PROTESTA“ (bez troškova).</w:t>
      </w:r>
      <w:r w:rsidRPr="00592D1E">
        <w:rPr>
          <w:lang w:eastAsia="bs-Latn-BA"/>
        </w:rPr>
        <w:br/>
      </w:r>
      <w:r w:rsidRPr="00592D1E">
        <w:rPr>
          <w:lang w:eastAsia="bs-Latn-BA"/>
        </w:rPr>
        <w:br/>
        <w:t>Prof.dr. Veljko Trivun u knjizi „Mjenica“ str.171 tač 3 tač. 11</w:t>
      </w:r>
      <w:r w:rsidR="00DA53DA">
        <w:rPr>
          <w:lang w:eastAsia="bs-Latn-BA"/>
        </w:rPr>
        <w:t>. Klauzula bez troškova navodi:</w:t>
      </w:r>
    </w:p>
    <w:p w:rsidR="00592D1E" w:rsidRPr="00592D1E" w:rsidRDefault="00592D1E" w:rsidP="00592D1E">
      <w:pPr>
        <w:spacing w:before="100" w:beforeAutospacing="1" w:after="100" w:afterAutospacing="1"/>
        <w:jc w:val="both"/>
        <w:rPr>
          <w:lang w:eastAsia="bs-Latn-BA"/>
        </w:rPr>
      </w:pPr>
      <w:r w:rsidRPr="00592D1E">
        <w:rPr>
          <w:lang w:eastAsia="bs-Latn-BA"/>
        </w:rPr>
        <w:t>„Kod klauzule bez protesta njenim stavljanjem na mjenično pismeno za cilj se ima osloboditi imaoca mjenice od obaveze protesta mjenice zbog njenog neakceptiranja ili zbog njene neisplate. Ovim se postupak naplate mjenice želi pojednostaviti, ubrzati kao i smanjiti troškove njene naplate. Sam protest je javna isprava koja predstavlja dokaz, potvrdu mjeničnim dužnicima da naplata od glavnog mjeničog dužnika nije bila moguća.... ali to nikako ne znači mnogućnost oslobađanja podizanja protesta. Ovu klauzulu mogu unijeti trasant, indosant ili avalist.</w:t>
      </w:r>
    </w:p>
    <w:p w:rsidR="00592D1E" w:rsidRPr="00592D1E" w:rsidRDefault="00592D1E" w:rsidP="00592D1E">
      <w:pPr>
        <w:spacing w:before="100" w:beforeAutospacing="1" w:after="100" w:afterAutospacing="1"/>
        <w:jc w:val="both"/>
        <w:rPr>
          <w:lang w:eastAsia="bs-Latn-BA"/>
        </w:rPr>
      </w:pPr>
      <w:r w:rsidRPr="00592D1E">
        <w:rPr>
          <w:lang w:eastAsia="bs-Latn-BA"/>
        </w:rPr>
        <w:t>Ukoliko ovu klauzulu stavlja trasant ona će djelovati prema svim potpisnicima mjenice. Ukoliko su to učinili indosant ili avalist ona tada djeluje samo prema onom licu koje je unijelo (upisalo) kao i prema njegovim pravnim sljednicima.</w:t>
      </w:r>
    </w:p>
    <w:p w:rsidR="00592D1E" w:rsidRPr="00592D1E" w:rsidRDefault="00592D1E" w:rsidP="00592D1E">
      <w:pPr>
        <w:spacing w:before="100" w:beforeAutospacing="1" w:after="100" w:afterAutospacing="1"/>
        <w:jc w:val="both"/>
        <w:rPr>
          <w:lang w:eastAsia="bs-Latn-BA"/>
        </w:rPr>
      </w:pPr>
      <w:r w:rsidRPr="00592D1E">
        <w:rPr>
          <w:lang w:eastAsia="bs-Latn-BA"/>
        </w:rPr>
        <w:t>Ukoliko bi imalac mjenice i pored postojanja ove klauzule podigao protest pred nadležnim sudom troškovi protesta pali bi na njega. Ova klauzula se izražava na licu mjenice riječima „bez protesta“ ili „bez troškova“. Stavljanje navedene klauzule ne oslobađa obaveze podnošenja mjenice na akcept odnosno na naplatu.</w:t>
      </w:r>
    </w:p>
    <w:p w:rsidR="00DA53DA" w:rsidRDefault="00592D1E" w:rsidP="00592D1E">
      <w:pPr>
        <w:spacing w:before="100" w:beforeAutospacing="1" w:after="100" w:afterAutospacing="1"/>
        <w:jc w:val="both"/>
        <w:rPr>
          <w:lang w:eastAsia="bs-Latn-BA"/>
        </w:rPr>
      </w:pPr>
      <w:r w:rsidRPr="00592D1E">
        <w:rPr>
          <w:lang w:eastAsia="bs-Latn-BA"/>
        </w:rPr>
        <w:t>Postavlja se pitanje da li unošenje ove klauzule generalno oslobađa obavezno podošenje mjenice na protest pred nadležnim sudom. O ovome kod nas postoji različita sudska praksa u FBiH kao i različito postupanje sudova po pojedinim kantonima. Ranije je u pravnoj nauci postojao stav po kome ovo upisivanje u protestni registar ostaje i dalje obaveza i bez njega se gube regresna prava čak i prema lic</w:t>
      </w:r>
      <w:r w:rsidR="00DA53DA">
        <w:rPr>
          <w:lang w:eastAsia="bs-Latn-BA"/>
        </w:rPr>
        <w:t>u koje je unijelo ovu klauzulu.</w:t>
      </w:r>
    </w:p>
    <w:p w:rsidR="00592D1E" w:rsidRPr="00592D1E" w:rsidRDefault="00592D1E" w:rsidP="00592D1E">
      <w:pPr>
        <w:spacing w:before="100" w:beforeAutospacing="1" w:after="100" w:afterAutospacing="1"/>
        <w:jc w:val="both"/>
        <w:rPr>
          <w:lang w:eastAsia="bs-Latn-BA"/>
        </w:rPr>
      </w:pPr>
      <w:r w:rsidRPr="00592D1E">
        <w:rPr>
          <w:lang w:eastAsia="bs-Latn-BA"/>
        </w:rPr>
        <w:t>U suštini ova klauzula ne znači oslobađanje od protesta nego samo ovlaštenje za neposredno obraćanje za upisivanje mjenice u protestni registar bez prethodnih radnji (Bartoš et.al.str.70).</w:t>
      </w:r>
    </w:p>
    <w:p w:rsidR="00592D1E" w:rsidRPr="00592D1E" w:rsidRDefault="00592D1E" w:rsidP="00592D1E">
      <w:pPr>
        <w:spacing w:before="100" w:beforeAutospacing="1" w:after="100" w:afterAutospacing="1"/>
        <w:jc w:val="both"/>
        <w:rPr>
          <w:lang w:eastAsia="bs-Latn-BA"/>
        </w:rPr>
      </w:pPr>
      <w:r w:rsidRPr="00592D1E">
        <w:rPr>
          <w:lang w:eastAsia="bs-Latn-BA"/>
        </w:rPr>
        <w:t>Ovdje kod ovog citata nedostaje konstatacija da se radi o postojanju protestnog registra za ovu vrstu mjenica.</w:t>
      </w:r>
    </w:p>
    <w:p w:rsidR="00592D1E" w:rsidRPr="00592D1E" w:rsidRDefault="00592D1E" w:rsidP="00592D1E">
      <w:pPr>
        <w:spacing w:before="100" w:beforeAutospacing="1" w:after="100" w:afterAutospacing="1"/>
        <w:jc w:val="both"/>
        <w:rPr>
          <w:lang w:eastAsia="bs-Latn-BA"/>
        </w:rPr>
      </w:pPr>
      <w:r w:rsidRPr="00592D1E">
        <w:rPr>
          <w:lang w:eastAsia="bs-Latn-BA"/>
        </w:rPr>
        <w:t>Lica koja se pojavljuju po ovoj mjeničnoj radnji su:</w:t>
      </w:r>
    </w:p>
    <w:p w:rsidR="00592D1E" w:rsidRPr="00592D1E" w:rsidRDefault="00592D1E" w:rsidP="00592D1E">
      <w:pPr>
        <w:spacing w:before="100" w:beforeAutospacing="1" w:after="100" w:afterAutospacing="1"/>
        <w:jc w:val="both"/>
        <w:rPr>
          <w:lang w:eastAsia="bs-Latn-BA"/>
        </w:rPr>
      </w:pPr>
      <w:r w:rsidRPr="00592D1E">
        <w:rPr>
          <w:lang w:eastAsia="bs-Latn-BA"/>
        </w:rPr>
        <w:t>a) lice koje podiže protest je protesant</w:t>
      </w:r>
    </w:p>
    <w:p w:rsidR="00592D1E" w:rsidRPr="00592D1E" w:rsidRDefault="00592D1E" w:rsidP="00592D1E">
      <w:pPr>
        <w:spacing w:before="100" w:beforeAutospacing="1" w:after="100" w:afterAutospacing="1"/>
        <w:jc w:val="both"/>
        <w:rPr>
          <w:lang w:eastAsia="bs-Latn-BA"/>
        </w:rPr>
      </w:pPr>
      <w:r w:rsidRPr="00592D1E">
        <w:rPr>
          <w:lang w:eastAsia="bs-Latn-BA"/>
        </w:rPr>
        <w:t>b) lice protiv koga se podiže protest je protestat“.</w:t>
      </w:r>
    </w:p>
    <w:p w:rsidR="00592D1E" w:rsidRPr="00592D1E" w:rsidRDefault="00592D1E" w:rsidP="00592D1E">
      <w:pPr>
        <w:spacing w:before="100" w:beforeAutospacing="1" w:after="100" w:afterAutospacing="1"/>
        <w:jc w:val="both"/>
        <w:rPr>
          <w:lang w:eastAsia="bs-Latn-BA"/>
        </w:rPr>
      </w:pPr>
      <w:r w:rsidRPr="00592D1E">
        <w:rPr>
          <w:lang w:eastAsia="bs-Latn-BA"/>
        </w:rPr>
        <w:t>Jasenko Hadžiahmetović u svojim radovima „Mjenica u platnom prometu“ i „Novi postupak redovne prisilne naplate“ ne govori posebno o klauzuli bez protesta osim što u prilogu 2 rada „Mjenice u platnom prometu“ na str. 211 navodi da „klauzula bez protesta“ ili „bez troškova“ znači da je regres dopušten bez podizanja protesta.</w:t>
      </w:r>
    </w:p>
    <w:p w:rsidR="00592D1E" w:rsidRPr="00592D1E" w:rsidRDefault="00592D1E" w:rsidP="00592D1E">
      <w:pPr>
        <w:spacing w:before="100" w:beforeAutospacing="1" w:after="100" w:afterAutospacing="1"/>
        <w:jc w:val="both"/>
        <w:rPr>
          <w:lang w:eastAsia="bs-Latn-BA"/>
        </w:rPr>
      </w:pPr>
      <w:r w:rsidRPr="00592D1E">
        <w:rPr>
          <w:lang w:eastAsia="bs-Latn-BA"/>
        </w:rPr>
        <w:t>U knjizi „Komentar Zakona o mjenici RS sa sudskom praksom“ Danijela Radonjića, a u vezi osvrta na čl. 79 ZOM je navedeno na str.158.</w:t>
      </w:r>
    </w:p>
    <w:p w:rsidR="00592D1E" w:rsidRPr="00592D1E" w:rsidRDefault="00592D1E" w:rsidP="00592D1E">
      <w:pPr>
        <w:spacing w:before="100" w:beforeAutospacing="1" w:after="100" w:afterAutospacing="1"/>
        <w:jc w:val="both"/>
        <w:rPr>
          <w:lang w:eastAsia="bs-Latn-BA"/>
        </w:rPr>
      </w:pPr>
      <w:r w:rsidRPr="00592D1E">
        <w:rPr>
          <w:lang w:eastAsia="bs-Latn-BA"/>
        </w:rPr>
        <w:t>„Iako se u pravnom prometu RS nalaze i mjenice sa kaluzulom „bez protesta“ ili „ bez troškova“ još uvijek se iste ne unose u protestni registar, te sam tim se na njih ne stavlja potvrda iz registra U praksi ovakve mjenice odmah po isteku datuma dospjeća podnose se sudu kao vjerodostojna isprava uz prijedlog za izvršenje. Smatramo da takvo postupanje može dovesti do pravne nesigurnosti kao i do eventualnih zloupotreba. Iako je Zakon u primjeni 13 godina još nisu doneseni odgovarajući podzakonski akti za pravilno provođenje zakona. ...</w:t>
      </w:r>
    </w:p>
    <w:p w:rsidR="00592D1E" w:rsidRPr="00592D1E" w:rsidRDefault="00592D1E" w:rsidP="00592D1E">
      <w:pPr>
        <w:spacing w:before="100" w:beforeAutospacing="1" w:after="100" w:afterAutospacing="1"/>
        <w:jc w:val="both"/>
        <w:rPr>
          <w:lang w:eastAsia="bs-Latn-BA"/>
        </w:rPr>
      </w:pPr>
      <w:r w:rsidRPr="00592D1E">
        <w:rPr>
          <w:lang w:eastAsia="bs-Latn-BA"/>
        </w:rPr>
        <w:t>Kada je u mjenici unijeta kauzula „bez protesta“ tada je njen imalac oslobođen obaveze da radi vršenja regresa od avaliste podiže protest zbog neisplate</w:t>
      </w:r>
    </w:p>
    <w:p w:rsidR="00592D1E" w:rsidRPr="00592D1E" w:rsidRDefault="00592D1E" w:rsidP="00592D1E">
      <w:pPr>
        <w:spacing w:before="100" w:beforeAutospacing="1" w:after="100" w:afterAutospacing="1"/>
        <w:jc w:val="both"/>
        <w:rPr>
          <w:lang w:eastAsia="bs-Latn-BA"/>
        </w:rPr>
      </w:pPr>
      <w:r w:rsidRPr="00592D1E">
        <w:rPr>
          <w:lang w:eastAsia="bs-Latn-BA"/>
        </w:rPr>
        <w:t>Sudska praksa (presuda Vrhovnog suda RS Rev 502/95): Kada je u mjenicu unijeta klauzula bez protesta tada je njen imalac oslobođen obaveze da radi vršenja avaliste podiže protest zbog neisplate“.</w:t>
      </w:r>
      <w:r w:rsidRPr="00592D1E">
        <w:rPr>
          <w:lang w:eastAsia="bs-Latn-BA"/>
        </w:rPr>
        <w:br/>
      </w:r>
      <w:r w:rsidRPr="00592D1E">
        <w:rPr>
          <w:lang w:eastAsia="bs-Latn-BA"/>
        </w:rPr>
        <w:br/>
        <w:t>Ono što bi još bilo značajno za davanje odgovora na navedeno sporno pravno pitanje je to šta se pema pravnoj teoriji i sudskoj praksi smatra VJERODOSTOJNOM ISPRAVOM</w:t>
      </w:r>
    </w:p>
    <w:p w:rsidR="00592D1E" w:rsidRPr="00592D1E" w:rsidRDefault="00592D1E" w:rsidP="00592D1E">
      <w:pPr>
        <w:spacing w:before="100" w:beforeAutospacing="1" w:after="100" w:afterAutospacing="1"/>
        <w:jc w:val="both"/>
        <w:rPr>
          <w:lang w:eastAsia="bs-Latn-BA"/>
        </w:rPr>
      </w:pPr>
      <w:r w:rsidRPr="00592D1E">
        <w:rPr>
          <w:lang w:eastAsia="bs-Latn-BA"/>
        </w:rPr>
        <w:t>Prof.dr. Veljko Trivun u svojoj knjizi „Mjenica“ na str. 415. tačka 11. tač.2. mjenica kao vjerodostojna isprava navodi:</w:t>
      </w:r>
    </w:p>
    <w:p w:rsidR="00DA53DA" w:rsidRDefault="00592D1E" w:rsidP="00592D1E">
      <w:pPr>
        <w:spacing w:before="100" w:beforeAutospacing="1" w:after="100" w:afterAutospacing="1"/>
        <w:jc w:val="both"/>
        <w:rPr>
          <w:lang w:eastAsia="bs-Latn-BA"/>
        </w:rPr>
      </w:pPr>
      <w:r w:rsidRPr="00592D1E">
        <w:rPr>
          <w:lang w:eastAsia="bs-Latn-BA"/>
        </w:rPr>
        <w:t>„Mjenica je zakonom određena da ima svojstvo vjerodostojne isprave u izvršnom postupku. Sud određuje izvršenje samo na osnovu izvršne ili vjerodostojne isprave ako zakonom nije drugačije određeno (član 22. ZIP). Takvo se izvršenje radi ostvarivanja novčanog potraživanja određuje i na osnovu vjerodostojne isprave. Prema Zakonu (ZIP) vjerodostojna isprava je:</w:t>
      </w:r>
      <w:r w:rsidRPr="00592D1E">
        <w:rPr>
          <w:lang w:eastAsia="bs-Latn-BA"/>
        </w:rPr>
        <w:br/>
      </w:r>
      <w:r w:rsidRPr="00592D1E">
        <w:rPr>
          <w:lang w:eastAsia="bs-Latn-BA"/>
        </w:rPr>
        <w:br/>
        <w:t>a) mjenica i ček s protestom i povratnim računom ako su potr</w:t>
      </w:r>
      <w:r w:rsidR="00DA53DA">
        <w:rPr>
          <w:lang w:eastAsia="bs-Latn-BA"/>
        </w:rPr>
        <w:t>ebni za zasnivanje potraživanja</w:t>
      </w:r>
    </w:p>
    <w:p w:rsidR="00592D1E" w:rsidRPr="00592D1E" w:rsidRDefault="00592D1E" w:rsidP="00592D1E">
      <w:pPr>
        <w:spacing w:before="100" w:beforeAutospacing="1" w:after="100" w:afterAutospacing="1"/>
        <w:jc w:val="both"/>
        <w:rPr>
          <w:lang w:eastAsia="bs-Latn-BA"/>
        </w:rPr>
      </w:pPr>
      <w:r w:rsidRPr="00592D1E">
        <w:rPr>
          <w:lang w:eastAsia="bs-Latn-BA"/>
        </w:rPr>
        <w:t>b) računi i izvodi iz poslovnih knjiga za cijenu komunalnih usluga, isporuku vode toplotne energije i odvoza smeća.</w:t>
      </w:r>
    </w:p>
    <w:p w:rsidR="00592D1E" w:rsidRPr="00592D1E" w:rsidRDefault="00592D1E" w:rsidP="00592D1E">
      <w:pPr>
        <w:spacing w:before="100" w:beforeAutospacing="1" w:after="100" w:afterAutospacing="1"/>
        <w:jc w:val="both"/>
        <w:rPr>
          <w:lang w:eastAsia="bs-Latn-BA"/>
        </w:rPr>
      </w:pPr>
      <w:r w:rsidRPr="00592D1E">
        <w:rPr>
          <w:lang w:eastAsia="bs-Latn-BA"/>
        </w:rPr>
        <w:t>Mjenica na kojoj nije upisana klauzula „bez protesta“ ne predstavlja vjerodostojnu ispravu na osnovu koje je moguće tražiti izvršenje nad imovinom mjeničnog dužnika. To potraživanje moguće je tražiti redovnom tužbom ali u rokovima i pod uslovima propisanim u čl. 33 st.1. 46. st.1. i 52. st. 1. ZOM. Prije svega valja reći da je pravilno pravno shvatanje drugostepenog suda da samo protestirana mjenica ima značaj vjerodostojne isprave. (preuzeto iz presude Vrhovnog suda broj 25 0 P 021124 12 Rev od 26.2.2015.godine).</w:t>
      </w:r>
    </w:p>
    <w:p w:rsidR="00592D1E" w:rsidRPr="00592D1E" w:rsidRDefault="00592D1E" w:rsidP="00592D1E">
      <w:pPr>
        <w:spacing w:before="100" w:beforeAutospacing="1" w:after="100" w:afterAutospacing="1"/>
        <w:jc w:val="both"/>
        <w:rPr>
          <w:lang w:eastAsia="bs-Latn-BA"/>
        </w:rPr>
      </w:pPr>
      <w:r w:rsidRPr="00592D1E">
        <w:rPr>
          <w:lang w:eastAsia="bs-Latn-BA"/>
        </w:rPr>
        <w:t>Zakon propisuje da je vjerodostojna isprava ako su na njoj naznačeni tražilac izvršenja i izvršenik te predmet, vrsta, obim kao i vrijeme ispunjenja (čl. 29. ZIP). Mjenica je ovim stekla svojstvo vjerodostojne isprave.</w:t>
      </w:r>
    </w:p>
    <w:p w:rsidR="00DA53DA" w:rsidRDefault="00592D1E" w:rsidP="00592D1E">
      <w:pPr>
        <w:spacing w:before="100" w:beforeAutospacing="1" w:after="100" w:afterAutospacing="1"/>
        <w:jc w:val="both"/>
        <w:rPr>
          <w:lang w:eastAsia="bs-Latn-BA"/>
        </w:rPr>
      </w:pPr>
      <w:r w:rsidRPr="00592D1E">
        <w:rPr>
          <w:lang w:eastAsia="bs-Latn-BA"/>
        </w:rPr>
        <w:t>Iz sadržine knjige „Mjenica“ profesora Trivuna vezano za mjenicu kao vjerodostojnu ispravu, po mišljenju ovog suda, ne može se sa sigurnošću izvesti zaključak, odnosno kakav stav o tome ima autor navedene knjige koji i kada govori o tome šta je vjerodostojna isprava osvrće se na praksu Vrhovnog suda FBiH i suda RS komentirajući pri tome i</w:t>
      </w:r>
      <w:r w:rsidR="00DA53DA">
        <w:rPr>
          <w:lang w:eastAsia="bs-Latn-BA"/>
        </w:rPr>
        <w:t xml:space="preserve"> stav sudske prakse R Slovenije</w:t>
      </w:r>
    </w:p>
    <w:p w:rsidR="00DA53DA" w:rsidRDefault="00592D1E" w:rsidP="00592D1E">
      <w:pPr>
        <w:spacing w:before="100" w:beforeAutospacing="1" w:after="100" w:afterAutospacing="1"/>
        <w:jc w:val="both"/>
        <w:rPr>
          <w:lang w:eastAsia="bs-Latn-BA"/>
        </w:rPr>
      </w:pPr>
      <w:r w:rsidRPr="00592D1E">
        <w:rPr>
          <w:lang w:eastAsia="bs-Latn-BA"/>
        </w:rPr>
        <w:t>da li se mjenica sa „kaluzulom bez protesta“ može sma</w:t>
      </w:r>
      <w:r w:rsidR="00DA53DA">
        <w:rPr>
          <w:lang w:eastAsia="bs-Latn-BA"/>
        </w:rPr>
        <w:t>trati vjerodostojnom ispravom.</w:t>
      </w:r>
    </w:p>
    <w:p w:rsidR="00592D1E" w:rsidRPr="00592D1E" w:rsidRDefault="00592D1E" w:rsidP="00592D1E">
      <w:pPr>
        <w:spacing w:before="100" w:beforeAutospacing="1" w:after="100" w:afterAutospacing="1"/>
        <w:jc w:val="both"/>
        <w:rPr>
          <w:lang w:eastAsia="bs-Latn-BA"/>
        </w:rPr>
      </w:pPr>
      <w:r w:rsidRPr="00592D1E">
        <w:rPr>
          <w:lang w:eastAsia="bs-Latn-BA"/>
        </w:rPr>
        <w:t>Ustavni sud BH kada odlučuje po apelaciji AP-760/13 ne daje izričit odgovor da li se mjenica sa klauzulom „bez protesta“ može smatrati i jeste vjerodostojna isprava. U navedenoj Odluci o dopustivosti u meritumu Ustavnog suda je pod tačkama 43 i 44 taj sud ukazuje na sudsku praksa sudova u Republici Hrvatskoj i Republici Srbiji, koje zemlje i imaju identičnu odredbu kao i ZIP FBiH (član 29 i), a prema stavu koji je iskazan u odlukama sudova navedenih zemalja iz okruženja, proizilazi da je i mjenica sa klauzulom „bez protesta“ vjerodostojnom ispravom, dok je nešto drugačija praksa sudova Slovenije i Crne Gore, a o čemu se u ovoj odluci suda detaljnije ne govori..</w:t>
      </w:r>
    </w:p>
    <w:p w:rsidR="00592D1E" w:rsidRPr="00592D1E" w:rsidRDefault="00592D1E" w:rsidP="00592D1E">
      <w:pPr>
        <w:spacing w:before="100" w:beforeAutospacing="1" w:after="100" w:afterAutospacing="1"/>
        <w:jc w:val="both"/>
        <w:rPr>
          <w:lang w:eastAsia="bs-Latn-BA"/>
        </w:rPr>
      </w:pPr>
      <w:r w:rsidRPr="00592D1E">
        <w:rPr>
          <w:lang w:eastAsia="bs-Latn-BA"/>
        </w:rPr>
        <w:t>Prof. Šime Ivanjkov, profesor na Pravnom fakultetu univerziteta u Mariboru u svom radu „Mjenica u poslovnoj praksi navodi“:</w:t>
      </w:r>
    </w:p>
    <w:p w:rsidR="006E636B" w:rsidRDefault="00592D1E" w:rsidP="00592D1E">
      <w:pPr>
        <w:spacing w:before="100" w:beforeAutospacing="1" w:after="100" w:afterAutospacing="1"/>
        <w:jc w:val="both"/>
        <w:rPr>
          <w:lang w:eastAsia="bs-Latn-BA"/>
        </w:rPr>
      </w:pPr>
      <w:r w:rsidRPr="00592D1E">
        <w:rPr>
          <w:lang w:eastAsia="bs-Latn-BA"/>
        </w:rPr>
        <w:t>„Protestirana mjenica ima značaj vjerodostojne isprave na osnovu koje je moguće tražiti izvršenje nad imovinom mjenčinih dužnika. Ako mjenica nije protestirana moguće je mjenično potraživanje tražiti redovnom tužbom. Mjenica koja nije protestirana, pa iako ima klauzulu bez protesta, ne predstavlja vjerodostojnu ispravu. Klauzula bez protesta znači da nije potrebno podizati protesta da bi potpisnici kao što su avalist, indostant, trasant kod akceptirane mjenice ostali u mjeničnoj obavezi iako mjenica nije protestirana. Zakon ne predviđa mogućnost da se klauzulom bez protesta nadomjesti protest, koji je obavezan kod izvršenja na osnovu vjerodostojne isprave. Kod protesta su bitni rokovi ovi rokovi u kojima</w:t>
      </w:r>
      <w:r w:rsidR="006E636B">
        <w:rPr>
          <w:lang w:eastAsia="bs-Latn-BA"/>
        </w:rPr>
        <w:t xml:space="preserve"> mora biti protest izvršen...“</w:t>
      </w:r>
    </w:p>
    <w:p w:rsidR="00592D1E" w:rsidRPr="00592D1E" w:rsidRDefault="00592D1E" w:rsidP="00592D1E">
      <w:pPr>
        <w:spacing w:before="100" w:beforeAutospacing="1" w:after="100" w:afterAutospacing="1"/>
        <w:jc w:val="both"/>
        <w:rPr>
          <w:lang w:eastAsia="bs-Latn-BA"/>
        </w:rPr>
      </w:pPr>
      <w:r w:rsidRPr="00592D1E">
        <w:rPr>
          <w:lang w:eastAsia="bs-Latn-BA"/>
        </w:rPr>
        <w:t>Jasenko Hadžiahmetović u svom radu „Novi postupak redovne i prisilne naplate mjencie“ na str. 78 i 79 navodi:</w:t>
      </w:r>
    </w:p>
    <w:p w:rsidR="00DA53DA" w:rsidRDefault="00592D1E" w:rsidP="00592D1E">
      <w:pPr>
        <w:spacing w:before="100" w:beforeAutospacing="1" w:after="100" w:afterAutospacing="1"/>
        <w:jc w:val="both"/>
        <w:rPr>
          <w:lang w:eastAsia="bs-Latn-BA"/>
        </w:rPr>
      </w:pPr>
      <w:r w:rsidRPr="00592D1E">
        <w:rPr>
          <w:lang w:eastAsia="bs-Latn-BA"/>
        </w:rPr>
        <w:t>„S obzirom na to da je propisano da je vjerodostojna isprava mjenica sa protestom ali samo ako je potreban za zasnivanje potraživanja , ovdje treba istaći slijedeće:</w:t>
      </w:r>
      <w:r w:rsidRPr="00592D1E">
        <w:rPr>
          <w:lang w:eastAsia="bs-Latn-BA"/>
        </w:rPr>
        <w:br/>
        <w:t>a) da u izvršnom postupku za ostvarenje mjeničnih potraživanja protiv regresnih dužnika protest (kao javna isprava) neophodan s tim što on može biti zamjenjen i tzv. nadomjenim protestom. Svrha podizanja protesta nalazi se u činjenici da mjeničnim protestom, imalac mjenice koji podiže protest obezbjeđuje dokaz o tome da je prema licu protiv koga podiže protest preduzimao blagovremeno određene radnje bez uspjeha. Drugim riječima protestiranje mjenice je jedna sudska radnja kojom sud (kasnije notar) utvrđuje da nešto nije urađeno (isplata mjenice) a trebalo je biti. Protest se podiže da bi se održali u obavezi sporedni mjenični dužnici, jer su oni uslovni dužnici. To znači-regresni dužnici obaveze iz mjenice izvršavaju tek ako ih glavni mjenični dužnik ne iz</w:t>
      </w:r>
      <w:r w:rsidR="00DA53DA">
        <w:rPr>
          <w:lang w:eastAsia="bs-Latn-BA"/>
        </w:rPr>
        <w:t>vrši što se dokazuje protestom;</w:t>
      </w:r>
    </w:p>
    <w:p w:rsidR="00592D1E" w:rsidRPr="00592D1E" w:rsidRDefault="00592D1E" w:rsidP="00592D1E">
      <w:pPr>
        <w:spacing w:before="100" w:beforeAutospacing="1" w:after="100" w:afterAutospacing="1"/>
        <w:jc w:val="both"/>
        <w:rPr>
          <w:lang w:eastAsia="bs-Latn-BA"/>
        </w:rPr>
      </w:pPr>
      <w:r w:rsidRPr="00592D1E">
        <w:rPr>
          <w:lang w:eastAsia="bs-Latn-BA"/>
        </w:rPr>
        <w:t>b) odredba „bez protesta“ ili „bez troškova“ su mjenične kaluzule istog značaja koje u mjeničnom tekstu može unijeti trasant. Tu klauzulu može unijeti i bilo koji od podnosilaca mjenica (indosant) što se u našoj praksi ne javlja .Sa jednom od pomenutih klauzula trasant/izdavalac mjenice može imaoca mjenice osloboditi obaveze podizanja protesta zbog nemogućnosti da se mjenica na dan dospjeća isplati na teret računa glavnog mjeničog dužnika.</w:t>
      </w:r>
    </w:p>
    <w:p w:rsidR="006E636B" w:rsidRDefault="00592D1E" w:rsidP="00592D1E">
      <w:pPr>
        <w:spacing w:before="100" w:beforeAutospacing="1" w:after="100" w:afterAutospacing="1"/>
        <w:jc w:val="both"/>
        <w:rPr>
          <w:lang w:eastAsia="bs-Latn-BA"/>
        </w:rPr>
      </w:pPr>
      <w:r w:rsidRPr="00592D1E">
        <w:rPr>
          <w:lang w:eastAsia="bs-Latn-BA"/>
        </w:rPr>
        <w:t>Odredbom člana 47 st.2. ZOM propisuje se da klauzula bez protesta ne oslobađa imaoca mjenice na podnošenje mjenice u propisanom roku ni od pravodbnog izdavanja obavijesti……</w:t>
      </w:r>
      <w:r w:rsidRPr="00592D1E">
        <w:rPr>
          <w:lang w:eastAsia="bs-Latn-BA"/>
        </w:rPr>
        <w:br/>
      </w:r>
      <w:r w:rsidRPr="00592D1E">
        <w:rPr>
          <w:lang w:eastAsia="bs-Latn-BA"/>
        </w:rPr>
        <w:br/>
        <w:t>Imajući u vidu da mjenica u našoj praksi nije korištena na način kako se koristi u tržišnoj privredi zapada postoji potencijalna mogućnost da pojedine sudije uz mjenicu zahtjevaju protestnu ispravu u slučajevima kada to nije potrebno po odredama ZOM. Stoga treba znati da ZIP uređuje samo postupak u kojem se ostvaruje zahtjev za naplatu mjenice i isti ne može drugačije uređivati: mjenično pravni status mjeničih subjekata, pravne posljedece mjeničnih klauzula i mjenično pravne učinke. Kako je Zakon o mjenici specijalni propis, upravo on sadrži odredbe člana 29 ZOM/ FBH i 54 ZOM/RS) koji propisuje da za ostvarivanje sudskih regresnih prava protiv glavnog mjeničnog dužnika i njegovog avaliste nije pot</w:t>
      </w:r>
      <w:r w:rsidR="006E636B">
        <w:rPr>
          <w:lang w:eastAsia="bs-Latn-BA"/>
        </w:rPr>
        <w:t>rebno podizati protest”.</w:t>
      </w:r>
    </w:p>
    <w:p w:rsidR="00592D1E" w:rsidRPr="00592D1E" w:rsidRDefault="00592D1E" w:rsidP="00592D1E">
      <w:pPr>
        <w:spacing w:before="100" w:beforeAutospacing="1" w:after="100" w:afterAutospacing="1"/>
        <w:jc w:val="both"/>
        <w:rPr>
          <w:lang w:eastAsia="bs-Latn-BA"/>
        </w:rPr>
      </w:pPr>
      <w:r w:rsidRPr="00592D1E">
        <w:rPr>
          <w:lang w:eastAsia="bs-Latn-BA"/>
        </w:rPr>
        <w:t>Analizirajući sadržinu tekstova iznijetih u literatiri odluku Ustavnog suda, odredbe navedenih zakona, te praksu sudova u okruženju kao i praksu sudova u našoj državi, kao prvo može se zaključiti da ni stav pravne terorije, a ni sudske prakse, kako zemelja u okruženju tako u i u BH nije jedinstven po pitanju da li je mjenica sa kaluzulom bez protesta vjerodostojna isprava ili u smislu člana 29 ZIP</w:t>
      </w:r>
    </w:p>
    <w:p w:rsidR="00592D1E" w:rsidRDefault="00592D1E" w:rsidP="00592D1E">
      <w:pPr>
        <w:spacing w:before="100" w:beforeAutospacing="1" w:after="100" w:afterAutospacing="1"/>
        <w:jc w:val="both"/>
        <w:rPr>
          <w:lang w:eastAsia="bs-Latn-BA"/>
        </w:rPr>
      </w:pPr>
      <w:r w:rsidRPr="00592D1E">
        <w:rPr>
          <w:lang w:eastAsia="bs-Latn-BA"/>
        </w:rPr>
        <w:t xml:space="preserve">Polazeći od toga da je smisao i cilj protesta da se imaocu mjenice omogući da u izvršnom postupku potraživanja namiri ne samo od glavnog dužnika već i od ostalih regresnih-mjeničnih dužnika, a pri tom u ima u vidu da “kauzula bez protesta” različito djeluje, zavisno ko ju je unio i da bi to upravo moglo da stvara zabunu i nedoumice u postupku izvršenja, stav ovog suda je da se mjenica sa klauzulom bez protesta ne može smatrati vjeodostojnom ispravom </w:t>
      </w:r>
      <w:r>
        <w:rPr>
          <w:lang w:eastAsia="bs-Latn-BA"/>
        </w:rPr>
        <w:t>u smislu važeći odredaba ZIP-a.</w:t>
      </w:r>
    </w:p>
    <w:p w:rsidR="00592D1E" w:rsidRPr="00FB5233" w:rsidRDefault="00592D1E" w:rsidP="00592D1E">
      <w:pPr>
        <w:spacing w:before="100" w:beforeAutospacing="1" w:after="100" w:afterAutospacing="1"/>
        <w:jc w:val="both"/>
        <w:rPr>
          <w:lang w:eastAsia="bs-Latn-BA"/>
        </w:rPr>
      </w:pPr>
      <w:r w:rsidRPr="00592D1E">
        <w:rPr>
          <w:lang w:eastAsia="bs-Latn-BA"/>
        </w:rPr>
        <w:t>Iz navedenih razloga Garađansko odjelenje Vrhovnog suda federacije BiH odlučio je kao u izreci ove odluke.</w:t>
      </w:r>
    </w:p>
    <w:p w:rsidR="00C46894" w:rsidRDefault="00592D1E" w:rsidP="00DA53DA">
      <w:pPr>
        <w:spacing w:after="120"/>
        <w:jc w:val="center"/>
        <w:rPr>
          <w:lang w:val="en-US" w:eastAsia="en-US"/>
        </w:rPr>
      </w:pPr>
      <w:r w:rsidRPr="00592D1E">
        <w:rPr>
          <w:lang w:val="en-US" w:eastAsia="en-US"/>
        </w:rPr>
        <w:t>(Pravno shvatanje Vrhovnog suda FBiH od 05.12.2016. godine)</w:t>
      </w:r>
    </w:p>
    <w:p w:rsidR="00DA53DA" w:rsidRDefault="00DA53DA" w:rsidP="00DA53DA">
      <w:pPr>
        <w:spacing w:after="120"/>
        <w:jc w:val="center"/>
        <w:rPr>
          <w:lang w:val="en-US" w:eastAsia="en-US"/>
        </w:rPr>
      </w:pPr>
    </w:p>
    <w:p w:rsidR="00C17E49" w:rsidRDefault="00C17E49" w:rsidP="00DA53DA">
      <w:pPr>
        <w:spacing w:after="120"/>
        <w:jc w:val="center"/>
        <w:rPr>
          <w:lang w:val="en-US" w:eastAsia="en-US"/>
        </w:rPr>
      </w:pPr>
    </w:p>
    <w:p w:rsidR="00C17E49" w:rsidRDefault="00C17E49" w:rsidP="00DA53DA">
      <w:pPr>
        <w:spacing w:after="120"/>
        <w:jc w:val="center"/>
        <w:rPr>
          <w:lang w:val="en-US" w:eastAsia="en-US"/>
        </w:rPr>
      </w:pPr>
    </w:p>
    <w:p w:rsidR="00C17E49" w:rsidRPr="00DA53DA" w:rsidRDefault="00C17E49" w:rsidP="00DA53DA">
      <w:pPr>
        <w:spacing w:after="120"/>
        <w:jc w:val="center"/>
        <w:rPr>
          <w:lang w:val="en-US" w:eastAsia="en-US"/>
        </w:rPr>
      </w:pPr>
    </w:p>
    <w:p w:rsidR="00592D1E" w:rsidRPr="00D039FA" w:rsidRDefault="00592D1E" w:rsidP="00D039FA">
      <w:pPr>
        <w:pStyle w:val="ListParagraph"/>
        <w:numPr>
          <w:ilvl w:val="0"/>
          <w:numId w:val="39"/>
        </w:numPr>
        <w:spacing w:before="100" w:beforeAutospacing="1" w:after="100" w:afterAutospacing="1"/>
        <w:jc w:val="center"/>
        <w:rPr>
          <w:b/>
          <w:lang w:val="bs-Latn-BA" w:eastAsia="bs-Latn-BA"/>
        </w:rPr>
      </w:pPr>
      <w:r w:rsidRPr="00D039FA">
        <w:rPr>
          <w:b/>
          <w:bCs/>
          <w:lang w:val="bs-Latn-BA" w:eastAsia="bs-Latn-BA"/>
        </w:rPr>
        <w:t>Sopstvena mjenica sa formom trasirane mjenice</w:t>
      </w:r>
      <w:r w:rsidRPr="00D039FA">
        <w:rPr>
          <w:b/>
          <w:lang w:val="bs-Latn-BA" w:eastAsia="bs-Latn-BA"/>
        </w:rPr>
        <w:br/>
      </w:r>
    </w:p>
    <w:p w:rsidR="00592D1E" w:rsidRPr="00C46894" w:rsidRDefault="00592D1E" w:rsidP="00592D1E">
      <w:pPr>
        <w:spacing w:before="100" w:beforeAutospacing="1" w:after="100" w:afterAutospacing="1"/>
        <w:jc w:val="both"/>
        <w:rPr>
          <w:b/>
          <w:lang w:val="bs-Latn-BA" w:eastAsia="bs-Latn-BA"/>
        </w:rPr>
      </w:pPr>
      <w:r w:rsidRPr="00C46894">
        <w:rPr>
          <w:b/>
          <w:bCs/>
          <w:lang w:val="bs-Latn-BA" w:eastAsia="bs-Latn-BA"/>
        </w:rPr>
        <w:t>„Ako izdavalac mjenice izdaje naredbu samom sebi da isplati mjeničnu svotu i kad tu naredbu prihvati, ta mjenica praktično postaje sopstvena mjenica, iako je po formi trasirana.“</w:t>
      </w:r>
      <w:r w:rsidRPr="00C46894">
        <w:rPr>
          <w:b/>
          <w:lang w:val="bs-Latn-BA" w:eastAsia="bs-Latn-BA"/>
        </w:rPr>
        <w:t>  </w:t>
      </w:r>
    </w:p>
    <w:p w:rsidR="00D039FA" w:rsidRDefault="00592D1E" w:rsidP="00DA53DA">
      <w:pPr>
        <w:spacing w:before="100" w:beforeAutospacing="1" w:after="100" w:afterAutospacing="1"/>
        <w:jc w:val="center"/>
        <w:rPr>
          <w:lang w:val="bs-Latn-BA" w:eastAsia="bs-Latn-BA"/>
        </w:rPr>
      </w:pPr>
      <w:r w:rsidRPr="00592D1E">
        <w:rPr>
          <w:lang w:val="bs-Latn-BA" w:eastAsia="bs-Latn-BA"/>
        </w:rPr>
        <w:t>(Presuda Okružnog suda u Banjoj Luci, Gž 15</w:t>
      </w:r>
      <w:r w:rsidR="00C46894">
        <w:rPr>
          <w:lang w:val="bs-Latn-BA" w:eastAsia="bs-Latn-BA"/>
        </w:rPr>
        <w:t>1538/2016 od 29.8.2016. godine)</w:t>
      </w:r>
    </w:p>
    <w:p w:rsidR="00DA53DA" w:rsidRDefault="00DA53DA" w:rsidP="00DA53DA">
      <w:pPr>
        <w:spacing w:before="100" w:beforeAutospacing="1" w:after="100" w:afterAutospacing="1"/>
        <w:jc w:val="center"/>
        <w:rPr>
          <w:lang w:val="bs-Latn-BA" w:eastAsia="bs-Latn-BA"/>
        </w:rPr>
      </w:pPr>
    </w:p>
    <w:p w:rsidR="00592D1E" w:rsidRPr="00D039FA" w:rsidRDefault="00592D1E" w:rsidP="00D039FA">
      <w:pPr>
        <w:pStyle w:val="ListParagraph"/>
        <w:numPr>
          <w:ilvl w:val="0"/>
          <w:numId w:val="39"/>
        </w:numPr>
        <w:spacing w:before="100" w:beforeAutospacing="1" w:after="100" w:afterAutospacing="1"/>
        <w:jc w:val="center"/>
        <w:rPr>
          <w:lang w:val="bs-Latn-BA" w:eastAsia="bs-Latn-BA"/>
        </w:rPr>
      </w:pPr>
      <w:r w:rsidRPr="00D039FA">
        <w:rPr>
          <w:b/>
          <w:bCs/>
          <w:lang w:val="bs-Latn-BA" w:eastAsia="bs-Latn-BA"/>
        </w:rPr>
        <w:t>Popunjavanje mjenice suprotno mjeničnoj izjavi</w:t>
      </w:r>
      <w:r w:rsidRPr="00D039FA">
        <w:rPr>
          <w:lang w:val="bs-Latn-BA" w:eastAsia="bs-Latn-BA"/>
        </w:rPr>
        <w:t xml:space="preserve"> </w:t>
      </w:r>
    </w:p>
    <w:p w:rsidR="00DA3CAD" w:rsidRPr="00C46894" w:rsidRDefault="00592D1E" w:rsidP="00DA3CAD">
      <w:pPr>
        <w:spacing w:before="100" w:beforeAutospacing="1" w:after="100" w:afterAutospacing="1"/>
        <w:jc w:val="both"/>
        <w:rPr>
          <w:b/>
          <w:lang w:val="bs-Latn-BA" w:eastAsia="bs-Latn-BA"/>
        </w:rPr>
      </w:pPr>
      <w:r w:rsidRPr="00592D1E">
        <w:rPr>
          <w:lang w:val="bs-Latn-BA" w:eastAsia="bs-Latn-BA"/>
        </w:rPr>
        <w:br/>
      </w:r>
      <w:r w:rsidRPr="00C46894">
        <w:rPr>
          <w:b/>
          <w:bCs/>
          <w:lang w:val="bs-Latn-BA" w:eastAsia="bs-Latn-BA"/>
        </w:rPr>
        <w:t>„U slučaju popunjavanja mjenice od strane tužene (povjerioca - remitenta) suprotno mjeničnoj izjavi, tužitelj može podnijeti tužbu zbog povrede sporazuma o ispunjenju mjenice jer uvijek ima pravo prigovora remitentu da mjenica nije pravilno ispunjena, odnosno da je ispunjena protivno postojećem sporazumu o izdavanju mjenice.“</w:t>
      </w:r>
    </w:p>
    <w:p w:rsidR="002F283B" w:rsidRDefault="00592D1E" w:rsidP="00DA3CAD">
      <w:pPr>
        <w:spacing w:before="100" w:beforeAutospacing="1" w:after="100" w:afterAutospacing="1"/>
        <w:jc w:val="both"/>
        <w:rPr>
          <w:lang w:val="bs-Latn-BA" w:eastAsia="bs-Latn-BA"/>
        </w:rPr>
      </w:pPr>
      <w:r w:rsidRPr="00592D1E">
        <w:rPr>
          <w:lang w:val="bs-Latn-BA" w:eastAsia="bs-Latn-BA"/>
        </w:rPr>
        <w:t>(Presuda Vrhovnog suda Republike Srpske, 61 0 Ps 003346 11 Rev od 19.3.2013. godine)</w:t>
      </w:r>
    </w:p>
    <w:p w:rsidR="00DA53DA" w:rsidRPr="00592D1E" w:rsidRDefault="00DA53DA" w:rsidP="00DA3CAD">
      <w:pPr>
        <w:spacing w:before="100" w:beforeAutospacing="1" w:after="100" w:afterAutospacing="1"/>
        <w:jc w:val="both"/>
        <w:rPr>
          <w:lang w:val="bs-Latn-BA" w:eastAsia="bs-Latn-BA"/>
        </w:rPr>
      </w:pPr>
    </w:p>
    <w:p w:rsidR="002F283B" w:rsidRPr="00D039FA" w:rsidRDefault="002F283B" w:rsidP="00D039FA">
      <w:pPr>
        <w:pStyle w:val="ListParagraph"/>
        <w:numPr>
          <w:ilvl w:val="0"/>
          <w:numId w:val="39"/>
        </w:numPr>
        <w:spacing w:before="100" w:beforeAutospacing="1" w:after="100" w:afterAutospacing="1"/>
        <w:jc w:val="center"/>
        <w:rPr>
          <w:b/>
          <w:lang w:val="bs-Latn-BA" w:eastAsia="bs-Latn-BA"/>
        </w:rPr>
      </w:pPr>
      <w:r w:rsidRPr="00D039FA">
        <w:rPr>
          <w:b/>
          <w:lang w:val="bs-Latn-BA" w:eastAsia="bs-Latn-BA"/>
        </w:rPr>
        <w:t>Način prenosa mjenice</w:t>
      </w:r>
    </w:p>
    <w:p w:rsidR="002F283B" w:rsidRPr="00C46894" w:rsidRDefault="002F283B" w:rsidP="002F283B">
      <w:pPr>
        <w:spacing w:before="100" w:beforeAutospacing="1" w:after="100" w:afterAutospacing="1"/>
        <w:jc w:val="both"/>
        <w:rPr>
          <w:b/>
          <w:lang w:val="bs-Latn-BA" w:eastAsia="bs-Latn-BA"/>
        </w:rPr>
      </w:pPr>
      <w:r w:rsidRPr="00C46894">
        <w:rPr>
          <w:b/>
          <w:lang w:val="bs-Latn-BA" w:eastAsia="bs-Latn-BA"/>
        </w:rPr>
        <w:t>„Samo mjenica u koju su stavljene riječi "ne po naredbi" se može prenositi cesijom, dok se mjenica izdata kao hartija od vrijednosti po naredbi prenosi indosamentom.“</w:t>
      </w:r>
    </w:p>
    <w:p w:rsidR="002F283B" w:rsidRDefault="002F283B" w:rsidP="002F283B">
      <w:pPr>
        <w:spacing w:before="100" w:beforeAutospacing="1" w:after="100" w:afterAutospacing="1"/>
        <w:jc w:val="both"/>
        <w:rPr>
          <w:lang w:val="bs-Latn-BA" w:eastAsia="bs-Latn-BA"/>
        </w:rPr>
      </w:pPr>
      <w:r w:rsidRPr="002F283B">
        <w:rPr>
          <w:lang w:val="bs-Latn-BA" w:eastAsia="bs-Latn-BA"/>
        </w:rPr>
        <w:t>(Presuda Okružnog suda u Banjoj Luci, 71 0 P 228275 18 Gž od 24.8.2018. godine)</w:t>
      </w:r>
    </w:p>
    <w:p w:rsidR="00DA53DA" w:rsidRPr="002F283B" w:rsidRDefault="00DA53DA" w:rsidP="002F283B">
      <w:pPr>
        <w:spacing w:before="100" w:beforeAutospacing="1" w:after="100" w:afterAutospacing="1"/>
        <w:jc w:val="both"/>
        <w:rPr>
          <w:lang w:val="bs-Latn-BA" w:eastAsia="bs-Latn-BA"/>
        </w:rPr>
      </w:pPr>
    </w:p>
    <w:p w:rsidR="002F283B" w:rsidRPr="002F283B" w:rsidRDefault="00D039FA" w:rsidP="002F283B">
      <w:pPr>
        <w:spacing w:before="100" w:beforeAutospacing="1" w:after="100" w:afterAutospacing="1"/>
        <w:jc w:val="center"/>
        <w:rPr>
          <w:b/>
          <w:sz w:val="16"/>
          <w:szCs w:val="16"/>
          <w:lang w:val="bs-Latn-BA" w:eastAsia="bs-Latn-BA"/>
        </w:rPr>
      </w:pPr>
      <w:r>
        <w:rPr>
          <w:b/>
          <w:lang w:val="bs-Latn-BA" w:eastAsia="bs-Latn-BA"/>
        </w:rPr>
        <w:t xml:space="preserve">14. </w:t>
      </w:r>
      <w:r w:rsidR="002F283B" w:rsidRPr="002F283B">
        <w:rPr>
          <w:b/>
          <w:lang w:val="bs-Latn-BA" w:eastAsia="bs-Latn-BA"/>
        </w:rPr>
        <w:t>Popunjavanje bjanko mjenice</w:t>
      </w:r>
      <w:r w:rsidR="002F283B" w:rsidRPr="002F283B">
        <w:rPr>
          <w:b/>
          <w:lang w:val="bs-Latn-BA" w:eastAsia="bs-Latn-BA"/>
        </w:rPr>
        <w:br/>
      </w:r>
    </w:p>
    <w:p w:rsidR="002F283B" w:rsidRPr="00C46894" w:rsidRDefault="002F283B" w:rsidP="002F283B">
      <w:pPr>
        <w:spacing w:before="100" w:beforeAutospacing="1" w:after="100" w:afterAutospacing="1"/>
        <w:jc w:val="both"/>
        <w:rPr>
          <w:b/>
          <w:lang w:val="bs-Latn-BA" w:eastAsia="bs-Latn-BA"/>
        </w:rPr>
      </w:pPr>
      <w:r w:rsidRPr="00C46894">
        <w:rPr>
          <w:b/>
          <w:lang w:val="bs-Latn-BA" w:eastAsia="bs-Latn-BA"/>
        </w:rPr>
        <w:t>„Ako je tuženi potpisao kao trasant (izdavalac mjenice) bjanko mjenicu, a nije dao mjeničnu izjavu kojom ovlašćuje tužioca kako da popuni predmetnu mjenicu, niti je između njih postignut sporazum o načinu popunjavanja predmetne bjanko mjenice, ta mjenica se popunjava u skladu sa osnovnim poslom.“</w:t>
      </w:r>
    </w:p>
    <w:p w:rsidR="002F283B" w:rsidRDefault="002F283B" w:rsidP="002F283B">
      <w:pPr>
        <w:spacing w:before="100" w:beforeAutospacing="1" w:after="100" w:afterAutospacing="1"/>
        <w:jc w:val="both"/>
        <w:rPr>
          <w:lang w:val="bs-Latn-BA" w:eastAsia="bs-Latn-BA"/>
        </w:rPr>
      </w:pPr>
      <w:r w:rsidRPr="002F283B">
        <w:rPr>
          <w:lang w:val="bs-Latn-BA" w:eastAsia="bs-Latn-BA"/>
        </w:rPr>
        <w:br/>
        <w:t>(Presuda Vrhovnog suda Republike Srpske, 86 0 P 021719 18 Rev od 10.5.2018. godine)</w:t>
      </w:r>
    </w:p>
    <w:p w:rsidR="00C46894" w:rsidRPr="00C46894" w:rsidRDefault="00C46894" w:rsidP="002F283B">
      <w:pPr>
        <w:spacing w:before="100" w:beforeAutospacing="1" w:after="100" w:afterAutospacing="1"/>
        <w:jc w:val="both"/>
        <w:rPr>
          <w:sz w:val="16"/>
          <w:szCs w:val="16"/>
          <w:lang w:val="bs-Latn-BA" w:eastAsia="bs-Latn-BA"/>
        </w:rPr>
      </w:pPr>
    </w:p>
    <w:p w:rsidR="002F283B" w:rsidRDefault="00D039FA" w:rsidP="002F283B">
      <w:pPr>
        <w:spacing w:before="100" w:beforeAutospacing="1" w:after="100" w:afterAutospacing="1"/>
        <w:jc w:val="center"/>
        <w:rPr>
          <w:b/>
          <w:lang w:val="bs-Latn-BA" w:eastAsia="bs-Latn-BA"/>
        </w:rPr>
      </w:pPr>
      <w:r>
        <w:rPr>
          <w:b/>
          <w:lang w:val="bs-Latn-BA" w:eastAsia="bs-Latn-BA"/>
        </w:rPr>
        <w:t xml:space="preserve">15. </w:t>
      </w:r>
      <w:r w:rsidR="002F283B" w:rsidRPr="002F283B">
        <w:rPr>
          <w:b/>
          <w:lang w:val="bs-Latn-BA" w:eastAsia="bs-Latn-BA"/>
        </w:rPr>
        <w:t xml:space="preserve">Pravna posljedica propuštanja rokova podnošenja mjenice na </w:t>
      </w:r>
      <w:r w:rsidR="002F283B">
        <w:rPr>
          <w:b/>
          <w:lang w:val="bs-Latn-BA" w:eastAsia="bs-Latn-BA"/>
        </w:rPr>
        <w:t>isplatu</w:t>
      </w:r>
    </w:p>
    <w:p w:rsidR="002F283B" w:rsidRPr="002F283B" w:rsidRDefault="002F283B" w:rsidP="002F283B">
      <w:pPr>
        <w:spacing w:before="100" w:beforeAutospacing="1" w:after="100" w:afterAutospacing="1"/>
        <w:jc w:val="both"/>
        <w:rPr>
          <w:b/>
          <w:lang w:val="bs-Latn-BA" w:eastAsia="bs-Latn-BA"/>
        </w:rPr>
      </w:pPr>
      <w:r w:rsidRPr="002F283B">
        <w:rPr>
          <w:b/>
          <w:lang w:val="bs-Latn-BA" w:eastAsia="bs-Latn-BA"/>
        </w:rPr>
        <w:t>„Propuštanjem rokova za podnošenje mjenice na isplatu ili njenim nepodnošenjem, imalac mjenice gubi svoja prava prema indosantu, trasantu i ostalim obveznicima izuzev prema akceptantu kao glavnom mjeničnom dužniku.“</w:t>
      </w:r>
    </w:p>
    <w:p w:rsidR="00C46894" w:rsidRDefault="002F283B" w:rsidP="002F283B">
      <w:pPr>
        <w:spacing w:before="100" w:beforeAutospacing="1" w:after="100" w:afterAutospacing="1"/>
        <w:jc w:val="both"/>
        <w:rPr>
          <w:lang w:val="bs-Latn-BA" w:eastAsia="bs-Latn-BA"/>
        </w:rPr>
      </w:pPr>
      <w:r w:rsidRPr="002F283B">
        <w:rPr>
          <w:lang w:val="bs-Latn-BA" w:eastAsia="bs-Latn-BA"/>
        </w:rPr>
        <w:t>(Presuda Vrhovnog suda Republike Srpske, Rev 25513/2018(2) od 11.10.2018. godine) </w:t>
      </w:r>
    </w:p>
    <w:p w:rsidR="00DA53DA" w:rsidRPr="002F283B" w:rsidRDefault="00DA53DA" w:rsidP="002F283B">
      <w:pPr>
        <w:spacing w:before="100" w:beforeAutospacing="1" w:after="100" w:afterAutospacing="1"/>
        <w:jc w:val="both"/>
        <w:rPr>
          <w:lang w:val="bs-Latn-BA" w:eastAsia="bs-Latn-BA"/>
        </w:rPr>
      </w:pPr>
    </w:p>
    <w:p w:rsidR="002F283B" w:rsidRDefault="00D039FA" w:rsidP="002F283B">
      <w:pPr>
        <w:spacing w:before="100" w:beforeAutospacing="1" w:after="100" w:afterAutospacing="1"/>
        <w:jc w:val="center"/>
        <w:rPr>
          <w:b/>
          <w:lang w:val="bs-Latn-BA" w:eastAsia="bs-Latn-BA"/>
        </w:rPr>
      </w:pPr>
      <w:r>
        <w:rPr>
          <w:b/>
          <w:lang w:val="bs-Latn-BA" w:eastAsia="bs-Latn-BA"/>
        </w:rPr>
        <w:t xml:space="preserve">16. </w:t>
      </w:r>
      <w:r w:rsidR="002F283B" w:rsidRPr="002F283B">
        <w:rPr>
          <w:b/>
          <w:lang w:val="bs-Latn-BA" w:eastAsia="bs-Latn-BA"/>
        </w:rPr>
        <w:t>I</w:t>
      </w:r>
      <w:r w:rsidR="002F283B">
        <w:rPr>
          <w:b/>
          <w:lang w:val="bs-Latn-BA" w:eastAsia="bs-Latn-BA"/>
        </w:rPr>
        <w:t>zdavanje i potpisivanje mjenice</w:t>
      </w:r>
    </w:p>
    <w:p w:rsidR="002F283B" w:rsidRDefault="002F283B" w:rsidP="00C46894">
      <w:pPr>
        <w:spacing w:before="100" w:beforeAutospacing="1" w:after="100" w:afterAutospacing="1"/>
        <w:jc w:val="both"/>
        <w:rPr>
          <w:b/>
          <w:lang w:val="bs-Latn-BA" w:eastAsia="bs-Latn-BA"/>
        </w:rPr>
      </w:pPr>
      <w:r>
        <w:rPr>
          <w:lang w:val="bs-Latn-BA" w:eastAsia="bs-Latn-BA"/>
        </w:rPr>
        <w:br/>
        <w:t>„</w:t>
      </w:r>
      <w:r w:rsidRPr="002F283B">
        <w:rPr>
          <w:b/>
          <w:lang w:val="bs-Latn-BA" w:eastAsia="bs-Latn-BA"/>
        </w:rPr>
        <w:t xml:space="preserve">Jedan od bitnih sastojaka trasirane mjenice je i potpis onoga ko je izdao mjenicu (trasanta) lično ili potpis zastupnika izdavaoca mjenice (trasanta) koji može dodati imenu firme, svoj potpis, potpisati samo ime zastupanog ili staviti na mjenici samo svoj potpis, uz </w:t>
      </w:r>
      <w:r>
        <w:rPr>
          <w:b/>
          <w:lang w:val="bs-Latn-BA" w:eastAsia="bs-Latn-BA"/>
        </w:rPr>
        <w:t>stavljanje pečata pravne osobe.“</w:t>
      </w:r>
    </w:p>
    <w:p w:rsidR="00DA53DA" w:rsidRDefault="002F283B" w:rsidP="00DA53DA">
      <w:pPr>
        <w:spacing w:before="100" w:beforeAutospacing="1" w:after="100" w:afterAutospacing="1"/>
        <w:jc w:val="center"/>
        <w:rPr>
          <w:lang w:val="bs-Latn-BA" w:eastAsia="bs-Latn-BA"/>
        </w:rPr>
      </w:pPr>
      <w:r w:rsidRPr="002F283B">
        <w:rPr>
          <w:lang w:val="bs-Latn-BA" w:eastAsia="bs-Latn-BA"/>
        </w:rPr>
        <w:br/>
        <w:t>(Presuda Vrhovnog suda Federacije BiH, 17 0 Ps 0341</w:t>
      </w:r>
      <w:r w:rsidR="00C46894">
        <w:rPr>
          <w:lang w:val="bs-Latn-BA" w:eastAsia="bs-Latn-BA"/>
        </w:rPr>
        <w:t>62 15 Rev od 23.5.2018. godine)</w:t>
      </w:r>
    </w:p>
    <w:p w:rsidR="002F283B" w:rsidRPr="002F283B" w:rsidRDefault="002F283B" w:rsidP="00DA53DA">
      <w:pPr>
        <w:spacing w:before="100" w:beforeAutospacing="1" w:after="100" w:afterAutospacing="1"/>
        <w:jc w:val="center"/>
        <w:rPr>
          <w:lang w:val="bs-Latn-BA" w:eastAsia="bs-Latn-BA"/>
        </w:rPr>
      </w:pPr>
      <w:r w:rsidRPr="002F283B">
        <w:rPr>
          <w:lang w:val="bs-Latn-BA" w:eastAsia="bs-Latn-BA"/>
        </w:rPr>
        <w:t> </w:t>
      </w:r>
    </w:p>
    <w:p w:rsidR="002F283B" w:rsidRDefault="00D039FA" w:rsidP="002F283B">
      <w:pPr>
        <w:spacing w:before="100" w:beforeAutospacing="1" w:after="100" w:afterAutospacing="1"/>
        <w:jc w:val="center"/>
        <w:rPr>
          <w:b/>
          <w:lang w:val="bs-Latn-BA" w:eastAsia="bs-Latn-BA"/>
        </w:rPr>
      </w:pPr>
      <w:r>
        <w:rPr>
          <w:b/>
          <w:lang w:val="bs-Latn-BA" w:eastAsia="bs-Latn-BA"/>
        </w:rPr>
        <w:t xml:space="preserve">17. </w:t>
      </w:r>
      <w:r w:rsidR="002F283B">
        <w:rPr>
          <w:b/>
          <w:lang w:val="bs-Latn-BA" w:eastAsia="bs-Latn-BA"/>
        </w:rPr>
        <w:t>Neakceptiranje mjenice</w:t>
      </w:r>
    </w:p>
    <w:p w:rsidR="002F283B" w:rsidRPr="002F283B" w:rsidRDefault="002F283B" w:rsidP="002F283B">
      <w:pPr>
        <w:spacing w:before="100" w:beforeAutospacing="1" w:after="100" w:afterAutospacing="1"/>
        <w:jc w:val="both"/>
        <w:rPr>
          <w:lang w:val="bs-Latn-BA" w:eastAsia="bs-Latn-BA"/>
        </w:rPr>
      </w:pPr>
      <w:r>
        <w:rPr>
          <w:b/>
          <w:lang w:val="bs-Latn-BA" w:eastAsia="bs-Latn-BA"/>
        </w:rPr>
        <w:t>„</w:t>
      </w:r>
      <w:r w:rsidRPr="002F283B">
        <w:rPr>
          <w:b/>
          <w:lang w:val="bs-Latn-BA" w:eastAsia="bs-Latn-BA"/>
        </w:rPr>
        <w:t>Kada se radi o mjenici izdatoj sa klauzulom "bez protesta" imalac mjenice je oslobođen obaveze da podigne protest zbog neakceptiranja ili zbog neisplate mjenice, ali nije oslobođen da mjenicu podnese na isplatu u propisanom roku od dva dana od blagovremenog davanja izvještaja, koje ima za cilj obavještenje mjeničnih dužnika da mogu iskupiti mjenicu, odnosno dobrovoljno izvršiti mjeničnu obavezu.</w:t>
      </w:r>
      <w:r>
        <w:rPr>
          <w:b/>
          <w:lang w:val="bs-Latn-BA" w:eastAsia="bs-Latn-BA"/>
        </w:rPr>
        <w:t>“</w:t>
      </w:r>
    </w:p>
    <w:p w:rsidR="00C17E49" w:rsidRDefault="002F283B" w:rsidP="00C17E49">
      <w:pPr>
        <w:spacing w:before="100" w:beforeAutospacing="1" w:after="100" w:afterAutospacing="1"/>
        <w:jc w:val="both"/>
        <w:rPr>
          <w:lang w:val="bs-Latn-BA" w:eastAsia="bs-Latn-BA"/>
        </w:rPr>
      </w:pPr>
      <w:r w:rsidRPr="002F283B">
        <w:rPr>
          <w:lang w:val="bs-Latn-BA" w:eastAsia="bs-Latn-BA"/>
        </w:rPr>
        <w:br/>
        <w:t>(Presuda Vrhovnog suda Federacije BiH, Rev 25124/2012 od 26.2.2015. godine)</w:t>
      </w:r>
    </w:p>
    <w:p w:rsidR="002F283B" w:rsidRPr="002F283B" w:rsidRDefault="002F283B" w:rsidP="00C17E49">
      <w:pPr>
        <w:spacing w:before="100" w:beforeAutospacing="1" w:after="100" w:afterAutospacing="1"/>
        <w:jc w:val="both"/>
        <w:rPr>
          <w:lang w:val="bs-Latn-BA" w:eastAsia="bs-Latn-BA"/>
        </w:rPr>
      </w:pPr>
      <w:r w:rsidRPr="002F283B">
        <w:rPr>
          <w:lang w:val="bs-Latn-BA" w:eastAsia="bs-Latn-BA"/>
        </w:rPr>
        <w:t>  </w:t>
      </w:r>
    </w:p>
    <w:p w:rsidR="002F283B" w:rsidRDefault="00D039FA" w:rsidP="00C46894">
      <w:pPr>
        <w:spacing w:before="100" w:beforeAutospacing="1" w:after="100" w:afterAutospacing="1"/>
        <w:jc w:val="center"/>
        <w:rPr>
          <w:b/>
          <w:lang w:val="bs-Latn-BA" w:eastAsia="bs-Latn-BA"/>
        </w:rPr>
      </w:pPr>
      <w:r>
        <w:rPr>
          <w:b/>
          <w:lang w:val="bs-Latn-BA" w:eastAsia="bs-Latn-BA"/>
        </w:rPr>
        <w:t xml:space="preserve">18. </w:t>
      </w:r>
      <w:r w:rsidR="002F283B">
        <w:rPr>
          <w:b/>
          <w:lang w:val="bs-Latn-BA" w:eastAsia="bs-Latn-BA"/>
        </w:rPr>
        <w:t>Nedopuštenost revizije protiv rješenja donesenog u postupku podizanje protesta</w:t>
      </w:r>
    </w:p>
    <w:p w:rsidR="002F283B" w:rsidRDefault="002F283B" w:rsidP="002F283B">
      <w:pPr>
        <w:spacing w:before="100" w:beforeAutospacing="1" w:after="100" w:afterAutospacing="1"/>
        <w:jc w:val="both"/>
        <w:rPr>
          <w:b/>
          <w:lang w:val="bs-Latn-BA" w:eastAsia="bs-Latn-BA"/>
        </w:rPr>
      </w:pPr>
      <w:r>
        <w:rPr>
          <w:b/>
          <w:lang w:val="bs-Latn-BA" w:eastAsia="bs-Latn-BA"/>
        </w:rPr>
        <w:t>„</w:t>
      </w:r>
      <w:r w:rsidRPr="002F283B">
        <w:rPr>
          <w:b/>
          <w:lang w:val="bs-Latn-BA" w:eastAsia="bs-Latn-BA"/>
        </w:rPr>
        <w:t>Protiv rješenja koje je donijeto u postupku za protest mjenice, koji je predviđen Zakonom o mjenici, a u kojem se u smislu odredaba čl. 1. i 2. Zakona o vanparničnom postupku primjenjuju odgovarajuće odredbe općeg dijela tog zakona, revizija nije dopuštena.</w:t>
      </w:r>
      <w:r>
        <w:rPr>
          <w:b/>
          <w:lang w:val="bs-Latn-BA" w:eastAsia="bs-Latn-BA"/>
        </w:rPr>
        <w:t>“</w:t>
      </w:r>
    </w:p>
    <w:p w:rsidR="00DA53DA" w:rsidRDefault="002F283B" w:rsidP="00DA53DA">
      <w:pPr>
        <w:spacing w:before="100" w:beforeAutospacing="1" w:after="100" w:afterAutospacing="1"/>
        <w:jc w:val="center"/>
        <w:rPr>
          <w:lang w:val="bs-Latn-BA" w:eastAsia="bs-Latn-BA"/>
        </w:rPr>
      </w:pPr>
      <w:r w:rsidRPr="002F283B">
        <w:rPr>
          <w:b/>
          <w:lang w:val="bs-Latn-BA" w:eastAsia="bs-Latn-BA"/>
        </w:rPr>
        <w:br/>
      </w:r>
      <w:r w:rsidRPr="002F283B">
        <w:rPr>
          <w:lang w:val="bs-Latn-BA" w:eastAsia="bs-Latn-BA"/>
        </w:rPr>
        <w:t>(Rješenje Vrhovnog suda Federacije BiH, Rev 6</w:t>
      </w:r>
      <w:r w:rsidR="00DA53DA">
        <w:rPr>
          <w:lang w:val="bs-Latn-BA" w:eastAsia="bs-Latn-BA"/>
        </w:rPr>
        <w:t>3062/2015 od 6.12.2016. godine)</w:t>
      </w:r>
    </w:p>
    <w:p w:rsidR="00C17E49" w:rsidRPr="002F283B" w:rsidRDefault="00C17E49" w:rsidP="00DA53DA">
      <w:pPr>
        <w:spacing w:before="100" w:beforeAutospacing="1" w:after="100" w:afterAutospacing="1"/>
        <w:jc w:val="center"/>
        <w:rPr>
          <w:lang w:val="bs-Latn-BA" w:eastAsia="bs-Latn-BA"/>
        </w:rPr>
      </w:pPr>
    </w:p>
    <w:p w:rsidR="00726250" w:rsidRDefault="00D039FA" w:rsidP="00726250">
      <w:pPr>
        <w:spacing w:before="100" w:beforeAutospacing="1" w:after="100" w:afterAutospacing="1"/>
        <w:jc w:val="center"/>
        <w:rPr>
          <w:b/>
          <w:lang w:val="bs-Latn-BA" w:eastAsia="bs-Latn-BA"/>
        </w:rPr>
      </w:pPr>
      <w:r>
        <w:rPr>
          <w:b/>
          <w:lang w:val="bs-Latn-BA" w:eastAsia="bs-Latn-BA"/>
        </w:rPr>
        <w:t xml:space="preserve">19. </w:t>
      </w:r>
      <w:r w:rsidR="00726250">
        <w:rPr>
          <w:b/>
          <w:lang w:val="bs-Latn-BA" w:eastAsia="bs-Latn-BA"/>
        </w:rPr>
        <w:t>Posljedice propuštanja radnje protesta</w:t>
      </w:r>
    </w:p>
    <w:p w:rsidR="002F283B" w:rsidRPr="002F283B" w:rsidRDefault="00726250" w:rsidP="00726250">
      <w:pPr>
        <w:spacing w:before="100" w:beforeAutospacing="1" w:after="100" w:afterAutospacing="1"/>
        <w:jc w:val="both"/>
        <w:rPr>
          <w:b/>
          <w:lang w:val="bs-Latn-BA" w:eastAsia="bs-Latn-BA"/>
        </w:rPr>
      </w:pPr>
      <w:r>
        <w:rPr>
          <w:b/>
          <w:lang w:val="bs-Latn-BA" w:eastAsia="bs-Latn-BA"/>
        </w:rPr>
        <w:t>„</w:t>
      </w:r>
      <w:r w:rsidR="002F283B" w:rsidRPr="002F283B">
        <w:rPr>
          <w:b/>
          <w:lang w:val="bs-Latn-BA" w:eastAsia="bs-Latn-BA"/>
        </w:rPr>
        <w:t>Ako mjenica ne sadrži klauzulu "bez protesta“ ili "bez troškova“, a korisnik mjenice ne provede postupak protesta mjenice pred nadležnim sudom ili pak na drugi način pošalje mjenicu na naplatu tada taj spor po svojoj pravnoj prirodi nije mjenični spor, pa se mjenični dužnik oslobađa obaveze plaćanja mjenice.</w:t>
      </w:r>
      <w:r>
        <w:rPr>
          <w:b/>
          <w:lang w:val="bs-Latn-BA" w:eastAsia="bs-Latn-BA"/>
        </w:rPr>
        <w:t>“</w:t>
      </w:r>
    </w:p>
    <w:p w:rsidR="00726250" w:rsidRDefault="002F283B" w:rsidP="002F283B">
      <w:pPr>
        <w:spacing w:before="100" w:beforeAutospacing="1" w:after="100" w:afterAutospacing="1"/>
        <w:jc w:val="center"/>
        <w:rPr>
          <w:lang w:val="bs-Latn-BA" w:eastAsia="bs-Latn-BA"/>
        </w:rPr>
      </w:pPr>
      <w:r w:rsidRPr="002F283B">
        <w:rPr>
          <w:lang w:val="bs-Latn-BA" w:eastAsia="bs-Latn-BA"/>
        </w:rPr>
        <w:br/>
        <w:t>(Presuda Vrhovnog suda Federacije BiH, Rev 11209/2014 od 13.1.2015. godine)</w:t>
      </w:r>
    </w:p>
    <w:p w:rsidR="002F283B" w:rsidRPr="002F283B" w:rsidRDefault="002F283B" w:rsidP="002F283B">
      <w:pPr>
        <w:spacing w:before="100" w:beforeAutospacing="1" w:after="100" w:afterAutospacing="1"/>
        <w:jc w:val="center"/>
        <w:rPr>
          <w:lang w:val="bs-Latn-BA" w:eastAsia="bs-Latn-BA"/>
        </w:rPr>
      </w:pPr>
      <w:r w:rsidRPr="002F283B">
        <w:rPr>
          <w:lang w:val="bs-Latn-BA" w:eastAsia="bs-Latn-BA"/>
        </w:rPr>
        <w:t> </w:t>
      </w:r>
    </w:p>
    <w:p w:rsidR="00726250" w:rsidRDefault="00D039FA" w:rsidP="00726250">
      <w:pPr>
        <w:spacing w:before="100" w:beforeAutospacing="1" w:after="100" w:afterAutospacing="1"/>
        <w:jc w:val="center"/>
        <w:rPr>
          <w:b/>
          <w:lang w:val="bs-Latn-BA" w:eastAsia="bs-Latn-BA"/>
        </w:rPr>
      </w:pPr>
      <w:r>
        <w:rPr>
          <w:b/>
          <w:lang w:val="bs-Latn-BA" w:eastAsia="bs-Latn-BA"/>
        </w:rPr>
        <w:t xml:space="preserve">20. </w:t>
      </w:r>
      <w:r w:rsidR="00726250">
        <w:rPr>
          <w:b/>
          <w:lang w:val="bs-Latn-BA" w:eastAsia="bs-Latn-BA"/>
        </w:rPr>
        <w:t>Potpisivanje mjenice koju izdaje pravno lice</w:t>
      </w:r>
    </w:p>
    <w:p w:rsidR="002F283B" w:rsidRPr="002F283B" w:rsidRDefault="00726250" w:rsidP="00726250">
      <w:pPr>
        <w:spacing w:before="100" w:beforeAutospacing="1" w:after="100" w:afterAutospacing="1"/>
        <w:jc w:val="both"/>
        <w:rPr>
          <w:b/>
          <w:lang w:val="bs-Latn-BA" w:eastAsia="bs-Latn-BA"/>
        </w:rPr>
      </w:pPr>
      <w:r>
        <w:rPr>
          <w:b/>
          <w:lang w:val="bs-Latn-BA" w:eastAsia="bs-Latn-BA"/>
        </w:rPr>
        <w:t>„</w:t>
      </w:r>
      <w:r w:rsidR="002F283B" w:rsidRPr="002F283B">
        <w:rPr>
          <w:b/>
          <w:lang w:val="bs-Latn-BA" w:eastAsia="bs-Latn-BA"/>
        </w:rPr>
        <w:t>Kod mjenice koju izdaje pravno lice, mjenicu potpisuje zastupnik pravnog lica uz ime pravnog lica koje može biti i u obliku pečata, a ako pravno lice ne upotrebljava pečat, firma se može upisati i rukom, a ime i prezime zastupnika pravnog lica ne mora biti napisano čitko.</w:t>
      </w:r>
      <w:r>
        <w:rPr>
          <w:b/>
          <w:lang w:val="bs-Latn-BA" w:eastAsia="bs-Latn-BA"/>
        </w:rPr>
        <w:t>“</w:t>
      </w:r>
    </w:p>
    <w:p w:rsidR="002F283B" w:rsidRPr="002F283B" w:rsidRDefault="002F283B" w:rsidP="002F283B">
      <w:pPr>
        <w:spacing w:before="100" w:beforeAutospacing="1" w:after="100" w:afterAutospacing="1"/>
        <w:jc w:val="center"/>
        <w:rPr>
          <w:lang w:val="bs-Latn-BA" w:eastAsia="bs-Latn-BA"/>
        </w:rPr>
      </w:pPr>
      <w:r w:rsidRPr="002F283B">
        <w:rPr>
          <w:lang w:val="bs-Latn-BA" w:eastAsia="bs-Latn-BA"/>
        </w:rPr>
        <w:br/>
        <w:t>(Presuda Vrhovnog suda Federacije BiH, Rev 27093/2014 od 19.11.2015. godine)</w:t>
      </w:r>
    </w:p>
    <w:p w:rsidR="002F283B" w:rsidRPr="002F283B" w:rsidRDefault="002F283B" w:rsidP="002F283B">
      <w:pPr>
        <w:spacing w:before="100" w:beforeAutospacing="1" w:after="100" w:afterAutospacing="1"/>
        <w:jc w:val="center"/>
        <w:rPr>
          <w:lang w:val="bs-Latn-BA" w:eastAsia="bs-Latn-BA"/>
        </w:rPr>
      </w:pPr>
    </w:p>
    <w:p w:rsidR="00726250" w:rsidRDefault="00D039FA" w:rsidP="00726250">
      <w:pPr>
        <w:spacing w:before="100" w:beforeAutospacing="1" w:after="100" w:afterAutospacing="1"/>
        <w:jc w:val="center"/>
        <w:rPr>
          <w:b/>
          <w:lang w:val="bs-Latn-BA" w:eastAsia="bs-Latn-BA"/>
        </w:rPr>
      </w:pPr>
      <w:r>
        <w:rPr>
          <w:b/>
          <w:lang w:val="bs-Latn-BA" w:eastAsia="bs-Latn-BA"/>
        </w:rPr>
        <w:t xml:space="preserve">21. </w:t>
      </w:r>
      <w:r w:rsidR="00726250">
        <w:rPr>
          <w:b/>
          <w:lang w:val="bs-Latn-BA" w:eastAsia="bs-Latn-BA"/>
        </w:rPr>
        <w:t>Zastara mjeničnog potraživanja</w:t>
      </w:r>
    </w:p>
    <w:p w:rsidR="002F283B" w:rsidRPr="002F283B" w:rsidRDefault="00726250" w:rsidP="00726250">
      <w:pPr>
        <w:spacing w:before="100" w:beforeAutospacing="1" w:after="100" w:afterAutospacing="1"/>
        <w:jc w:val="both"/>
        <w:rPr>
          <w:b/>
          <w:lang w:val="bs-Latn-BA" w:eastAsia="bs-Latn-BA"/>
        </w:rPr>
      </w:pPr>
      <w:r>
        <w:rPr>
          <w:b/>
          <w:lang w:val="bs-Latn-BA" w:eastAsia="bs-Latn-BA"/>
        </w:rPr>
        <w:t>„</w:t>
      </w:r>
      <w:r w:rsidR="002F283B" w:rsidRPr="002F283B">
        <w:rPr>
          <w:b/>
          <w:lang w:val="bs-Latn-BA" w:eastAsia="bs-Latn-BA"/>
        </w:rPr>
        <w:t>Bjanko mjenica popunjena svim obaveznim sastojcima i datumom dospijeća postaje potpuna, pa se rok zastarijevanja mjeničnog potraživanja računa od tog datuma.</w:t>
      </w:r>
      <w:r>
        <w:rPr>
          <w:b/>
          <w:lang w:val="bs-Latn-BA" w:eastAsia="bs-Latn-BA"/>
        </w:rPr>
        <w:t>“</w:t>
      </w:r>
    </w:p>
    <w:p w:rsidR="00726250" w:rsidRDefault="002F283B" w:rsidP="00726250">
      <w:pPr>
        <w:spacing w:before="100" w:beforeAutospacing="1" w:after="100" w:afterAutospacing="1"/>
        <w:jc w:val="both"/>
        <w:rPr>
          <w:lang w:val="bs-Latn-BA" w:eastAsia="bs-Latn-BA"/>
        </w:rPr>
      </w:pPr>
      <w:r w:rsidRPr="002F283B">
        <w:rPr>
          <w:lang w:val="bs-Latn-BA" w:eastAsia="bs-Latn-BA"/>
        </w:rPr>
        <w:t>(Presuda Vrhovnog suda Federacije BiH, Rev 32445/2016 od 14.3.2017. godine)</w:t>
      </w:r>
    </w:p>
    <w:p w:rsidR="002F283B" w:rsidRPr="002F283B" w:rsidRDefault="002F283B" w:rsidP="00726250">
      <w:pPr>
        <w:spacing w:before="100" w:beforeAutospacing="1" w:after="100" w:afterAutospacing="1"/>
        <w:jc w:val="both"/>
        <w:rPr>
          <w:lang w:val="bs-Latn-BA" w:eastAsia="bs-Latn-BA"/>
        </w:rPr>
      </w:pPr>
      <w:r w:rsidRPr="002F283B">
        <w:rPr>
          <w:lang w:val="bs-Latn-BA" w:eastAsia="bs-Latn-BA"/>
        </w:rPr>
        <w:t> </w:t>
      </w:r>
    </w:p>
    <w:p w:rsidR="00726250" w:rsidRDefault="00D039FA" w:rsidP="002F283B">
      <w:pPr>
        <w:spacing w:before="100" w:beforeAutospacing="1" w:after="100" w:afterAutospacing="1"/>
        <w:jc w:val="center"/>
        <w:rPr>
          <w:b/>
          <w:lang w:val="bs-Latn-BA" w:eastAsia="bs-Latn-BA"/>
        </w:rPr>
      </w:pPr>
      <w:r>
        <w:rPr>
          <w:b/>
          <w:lang w:val="bs-Latn-BA" w:eastAsia="bs-Latn-BA"/>
        </w:rPr>
        <w:t xml:space="preserve">22. </w:t>
      </w:r>
      <w:r w:rsidR="00726250">
        <w:rPr>
          <w:b/>
          <w:lang w:val="bs-Latn-BA" w:eastAsia="bs-Latn-BA"/>
        </w:rPr>
        <w:t>Zastara potraživanje bjanko vlastite mjenice</w:t>
      </w:r>
    </w:p>
    <w:p w:rsidR="00726250" w:rsidRDefault="00726250" w:rsidP="00726250">
      <w:pPr>
        <w:spacing w:before="100" w:beforeAutospacing="1" w:after="100" w:afterAutospacing="1"/>
        <w:jc w:val="both"/>
        <w:rPr>
          <w:lang w:val="bs-Latn-BA" w:eastAsia="bs-Latn-BA"/>
        </w:rPr>
      </w:pPr>
      <w:r>
        <w:rPr>
          <w:b/>
          <w:lang w:val="bs-Latn-BA" w:eastAsia="bs-Latn-BA"/>
        </w:rPr>
        <w:t>„</w:t>
      </w:r>
      <w:r w:rsidR="002F283B" w:rsidRPr="002F283B">
        <w:rPr>
          <w:b/>
          <w:lang w:val="bs-Latn-BA" w:eastAsia="bs-Latn-BA"/>
        </w:rPr>
        <w:t>Rok zastare potraživanja od jedne godine u slučaju imaoca bjanko vlastite mjenice u kojoj izdavalac nije označio datum dospjelosti, počinje teći na dan dospjelosti potraživanja iz osnovnog posla.</w:t>
      </w:r>
      <w:r>
        <w:rPr>
          <w:b/>
          <w:lang w:val="bs-Latn-BA" w:eastAsia="bs-Latn-BA"/>
        </w:rPr>
        <w:t>“</w:t>
      </w:r>
    </w:p>
    <w:p w:rsidR="002F283B" w:rsidRDefault="002F283B" w:rsidP="00DA53DA">
      <w:pPr>
        <w:spacing w:before="100" w:beforeAutospacing="1" w:after="100" w:afterAutospacing="1"/>
        <w:jc w:val="both"/>
        <w:rPr>
          <w:b/>
          <w:lang w:val="bs-Latn-BA" w:eastAsia="bs-Latn-BA"/>
        </w:rPr>
      </w:pPr>
      <w:r w:rsidRPr="002F283B">
        <w:rPr>
          <w:lang w:val="bs-Latn-BA" w:eastAsia="bs-Latn-BA"/>
        </w:rPr>
        <w:t>(Presuda Vrhovnog suda Federacije BiH, Rev 89300/2016(1) od 16.3.2017. godine)</w:t>
      </w:r>
    </w:p>
    <w:p w:rsidR="00DA53DA" w:rsidRPr="00DA53DA" w:rsidRDefault="00DA53DA" w:rsidP="00DA53DA">
      <w:pPr>
        <w:spacing w:before="100" w:beforeAutospacing="1" w:after="100" w:afterAutospacing="1"/>
        <w:jc w:val="both"/>
        <w:rPr>
          <w:b/>
          <w:lang w:val="bs-Latn-BA" w:eastAsia="bs-Latn-BA"/>
        </w:rPr>
      </w:pPr>
    </w:p>
    <w:p w:rsidR="00726250" w:rsidRDefault="00D039FA" w:rsidP="002F283B">
      <w:pPr>
        <w:spacing w:before="100" w:beforeAutospacing="1" w:after="100" w:afterAutospacing="1"/>
        <w:jc w:val="center"/>
        <w:rPr>
          <w:b/>
          <w:lang w:val="bs-Latn-BA" w:eastAsia="bs-Latn-BA"/>
        </w:rPr>
      </w:pPr>
      <w:r>
        <w:rPr>
          <w:b/>
          <w:lang w:val="bs-Latn-BA" w:eastAsia="bs-Latn-BA"/>
        </w:rPr>
        <w:t xml:space="preserve">23. </w:t>
      </w:r>
      <w:r w:rsidR="00726250">
        <w:rPr>
          <w:b/>
          <w:lang w:val="bs-Latn-BA" w:eastAsia="bs-Latn-BA"/>
        </w:rPr>
        <w:t>Postupak izvršenja nakon podnošenja prigovora na iznos mjeničnog duga</w:t>
      </w:r>
    </w:p>
    <w:p w:rsidR="002F283B" w:rsidRPr="002F283B" w:rsidRDefault="00726250" w:rsidP="00726250">
      <w:pPr>
        <w:spacing w:before="100" w:beforeAutospacing="1" w:after="100" w:afterAutospacing="1"/>
        <w:jc w:val="both"/>
        <w:rPr>
          <w:b/>
          <w:lang w:val="bs-Latn-BA" w:eastAsia="bs-Latn-BA"/>
        </w:rPr>
      </w:pPr>
      <w:r>
        <w:rPr>
          <w:b/>
          <w:lang w:val="bs-Latn-BA" w:eastAsia="bs-Latn-BA"/>
        </w:rPr>
        <w:t>„</w:t>
      </w:r>
      <w:r w:rsidR="002F283B" w:rsidRPr="002F283B">
        <w:rPr>
          <w:b/>
          <w:lang w:val="bs-Latn-BA" w:eastAsia="bs-Latn-BA"/>
        </w:rPr>
        <w:t>Nakon podnošenja prigovora izvršenika na iznos mjeničnog duga, prijedlog za izvršenje se smatra tužbom, pa se provodi parnični postupak a izvršenje se odlaže do donošenja odgovarajuće odluke.</w:t>
      </w:r>
      <w:r>
        <w:rPr>
          <w:b/>
          <w:lang w:val="bs-Latn-BA" w:eastAsia="bs-Latn-BA"/>
        </w:rPr>
        <w:t>“</w:t>
      </w:r>
    </w:p>
    <w:p w:rsidR="002F283B" w:rsidRDefault="002F283B" w:rsidP="002F283B">
      <w:pPr>
        <w:spacing w:before="100" w:beforeAutospacing="1" w:after="100" w:afterAutospacing="1"/>
        <w:jc w:val="center"/>
        <w:rPr>
          <w:lang w:val="bs-Latn-BA" w:eastAsia="bs-Latn-BA"/>
        </w:rPr>
      </w:pPr>
      <w:r w:rsidRPr="002F283B">
        <w:rPr>
          <w:b/>
          <w:lang w:val="bs-Latn-BA" w:eastAsia="bs-Latn-BA"/>
        </w:rPr>
        <w:br/>
      </w:r>
      <w:r w:rsidRPr="002F283B">
        <w:rPr>
          <w:lang w:val="bs-Latn-BA" w:eastAsia="bs-Latn-BA"/>
        </w:rPr>
        <w:t>(Rješenje Kantonalnog suda u Sarajevu, Gž 160389/2011(1) od 10.12.2012. godine)</w:t>
      </w:r>
    </w:p>
    <w:p w:rsidR="00726250" w:rsidRDefault="00726250" w:rsidP="002F283B">
      <w:pPr>
        <w:spacing w:before="100" w:beforeAutospacing="1" w:after="100" w:afterAutospacing="1"/>
        <w:jc w:val="center"/>
        <w:rPr>
          <w:lang w:val="bs-Latn-BA" w:eastAsia="bs-Latn-BA"/>
        </w:rPr>
      </w:pPr>
    </w:p>
    <w:p w:rsidR="00C17E49" w:rsidRDefault="00C17E49" w:rsidP="002F283B">
      <w:pPr>
        <w:spacing w:before="100" w:beforeAutospacing="1" w:after="100" w:afterAutospacing="1"/>
        <w:jc w:val="center"/>
        <w:rPr>
          <w:lang w:val="bs-Latn-BA" w:eastAsia="bs-Latn-BA"/>
        </w:rPr>
      </w:pPr>
    </w:p>
    <w:p w:rsidR="00C17E49" w:rsidRPr="002F283B" w:rsidRDefault="00C17E49" w:rsidP="002F283B">
      <w:pPr>
        <w:spacing w:before="100" w:beforeAutospacing="1" w:after="100" w:afterAutospacing="1"/>
        <w:jc w:val="center"/>
        <w:rPr>
          <w:lang w:val="bs-Latn-BA" w:eastAsia="bs-Latn-BA"/>
        </w:rPr>
      </w:pPr>
    </w:p>
    <w:p w:rsidR="00726250" w:rsidRDefault="00D039FA" w:rsidP="002F283B">
      <w:pPr>
        <w:spacing w:before="100" w:beforeAutospacing="1" w:after="100" w:afterAutospacing="1"/>
        <w:jc w:val="center"/>
        <w:rPr>
          <w:b/>
          <w:lang w:val="bs-Latn-BA" w:eastAsia="bs-Latn-BA"/>
        </w:rPr>
      </w:pPr>
      <w:r>
        <w:rPr>
          <w:b/>
          <w:lang w:val="bs-Latn-BA" w:eastAsia="bs-Latn-BA"/>
        </w:rPr>
        <w:t xml:space="preserve">24. </w:t>
      </w:r>
      <w:r w:rsidR="00726250">
        <w:rPr>
          <w:b/>
          <w:lang w:val="bs-Latn-BA" w:eastAsia="bs-Latn-BA"/>
        </w:rPr>
        <w:t>Solidarna odgovornost dužnika imaocu mjenice</w:t>
      </w:r>
    </w:p>
    <w:p w:rsidR="00726250" w:rsidRDefault="00726250" w:rsidP="00726250">
      <w:pPr>
        <w:spacing w:before="100" w:beforeAutospacing="1" w:after="100" w:afterAutospacing="1"/>
        <w:jc w:val="both"/>
        <w:rPr>
          <w:lang w:val="bs-Latn-BA" w:eastAsia="bs-Latn-BA"/>
        </w:rPr>
      </w:pPr>
      <w:r>
        <w:rPr>
          <w:b/>
          <w:lang w:val="bs-Latn-BA" w:eastAsia="bs-Latn-BA"/>
        </w:rPr>
        <w:t>„</w:t>
      </w:r>
      <w:r w:rsidR="002F283B" w:rsidRPr="002F283B">
        <w:rPr>
          <w:b/>
          <w:lang w:val="bs-Latn-BA" w:eastAsia="bs-Latn-BA"/>
        </w:rPr>
        <w:t>Za obaveze po mjenici imaocu mjenice (tražiocu izvršenja) odgovaraju svi dužnici solidarno, pa kada jedan od izvršenika kao solidarni dužnik ospori iznos mjeničnog duga onda se izvršni postupak ne može provoditi ni u odnosu na izvršenike koji nisu uložili prigovor sve dok parnični sud ne donese pravomoćnu odluku.</w:t>
      </w:r>
      <w:r>
        <w:rPr>
          <w:b/>
          <w:lang w:val="bs-Latn-BA" w:eastAsia="bs-Latn-BA"/>
        </w:rPr>
        <w:t>“</w:t>
      </w:r>
    </w:p>
    <w:p w:rsidR="002F283B" w:rsidRDefault="002F283B" w:rsidP="00726250">
      <w:pPr>
        <w:spacing w:before="100" w:beforeAutospacing="1" w:after="100" w:afterAutospacing="1"/>
        <w:jc w:val="both"/>
        <w:rPr>
          <w:lang w:val="bs-Latn-BA" w:eastAsia="bs-Latn-BA"/>
        </w:rPr>
      </w:pPr>
      <w:r w:rsidRPr="002F283B">
        <w:rPr>
          <w:lang w:val="bs-Latn-BA" w:eastAsia="bs-Latn-BA"/>
        </w:rPr>
        <w:t>(Rješenje Kantonalnog suda u Sarajevu, Gž 160389/2011(2) od 10.12.2012. godine)</w:t>
      </w:r>
    </w:p>
    <w:p w:rsidR="00DA53DA" w:rsidRPr="002F283B" w:rsidRDefault="00DA53DA" w:rsidP="00726250">
      <w:pPr>
        <w:spacing w:before="100" w:beforeAutospacing="1" w:after="100" w:afterAutospacing="1"/>
        <w:jc w:val="both"/>
        <w:rPr>
          <w:b/>
          <w:lang w:val="bs-Latn-BA" w:eastAsia="bs-Latn-BA"/>
        </w:rPr>
      </w:pPr>
    </w:p>
    <w:p w:rsidR="00726250" w:rsidRDefault="00D039FA" w:rsidP="00726250">
      <w:pPr>
        <w:spacing w:before="100" w:beforeAutospacing="1" w:after="100" w:afterAutospacing="1"/>
        <w:jc w:val="center"/>
        <w:rPr>
          <w:b/>
          <w:lang w:val="bs-Latn-BA" w:eastAsia="bs-Latn-BA"/>
        </w:rPr>
      </w:pPr>
      <w:r>
        <w:rPr>
          <w:b/>
          <w:lang w:val="bs-Latn-BA" w:eastAsia="bs-Latn-BA"/>
        </w:rPr>
        <w:t xml:space="preserve">25. </w:t>
      </w:r>
      <w:r w:rsidR="00726250">
        <w:rPr>
          <w:b/>
          <w:lang w:val="bs-Latn-BA" w:eastAsia="bs-Latn-BA"/>
        </w:rPr>
        <w:t>Nemogućnost osporavanja glavnog duga u postupku protesta mjenice</w:t>
      </w:r>
    </w:p>
    <w:p w:rsidR="002F283B" w:rsidRPr="002F283B" w:rsidRDefault="00726250" w:rsidP="00726250">
      <w:pPr>
        <w:spacing w:before="100" w:beforeAutospacing="1" w:after="100" w:afterAutospacing="1"/>
        <w:jc w:val="both"/>
        <w:rPr>
          <w:b/>
          <w:lang w:val="bs-Latn-BA" w:eastAsia="bs-Latn-BA"/>
        </w:rPr>
      </w:pPr>
      <w:r>
        <w:rPr>
          <w:b/>
          <w:lang w:val="bs-Latn-BA" w:eastAsia="bs-Latn-BA"/>
        </w:rPr>
        <w:t>„</w:t>
      </w:r>
      <w:r w:rsidR="002F283B" w:rsidRPr="002F283B">
        <w:rPr>
          <w:b/>
          <w:lang w:val="bs-Latn-BA" w:eastAsia="bs-Latn-BA"/>
        </w:rPr>
        <w:t>Glavni dug se može osporavati u parničnom i izvršnom postupku, a ne i u postupku protesta mjenice.</w:t>
      </w:r>
      <w:r>
        <w:rPr>
          <w:b/>
          <w:lang w:val="bs-Latn-BA" w:eastAsia="bs-Latn-BA"/>
        </w:rPr>
        <w:t>“</w:t>
      </w:r>
    </w:p>
    <w:p w:rsidR="002F283B" w:rsidRDefault="002F283B" w:rsidP="00C17E49">
      <w:pPr>
        <w:spacing w:before="100" w:beforeAutospacing="1" w:after="100" w:afterAutospacing="1"/>
        <w:jc w:val="center"/>
        <w:rPr>
          <w:lang w:val="bs-Latn-BA" w:eastAsia="bs-Latn-BA"/>
        </w:rPr>
      </w:pPr>
      <w:r w:rsidRPr="002F283B">
        <w:rPr>
          <w:lang w:val="bs-Latn-BA" w:eastAsia="bs-Latn-BA"/>
        </w:rPr>
        <w:br/>
        <w:t>(Rješenje Kantonalnog suda u Bihaću, Gž 76323/2016 od 20.4.2017. godine)</w:t>
      </w:r>
    </w:p>
    <w:p w:rsidR="00C17E49" w:rsidRPr="002F283B" w:rsidRDefault="00C17E49" w:rsidP="00C17E49">
      <w:pPr>
        <w:spacing w:before="100" w:beforeAutospacing="1" w:after="100" w:afterAutospacing="1"/>
        <w:jc w:val="center"/>
        <w:rPr>
          <w:lang w:val="bs-Latn-BA" w:eastAsia="bs-Latn-BA"/>
        </w:rPr>
      </w:pPr>
    </w:p>
    <w:p w:rsidR="00726250" w:rsidRDefault="00D039FA" w:rsidP="002F283B">
      <w:pPr>
        <w:spacing w:before="100" w:beforeAutospacing="1" w:after="100" w:afterAutospacing="1"/>
        <w:jc w:val="center"/>
        <w:rPr>
          <w:b/>
          <w:lang w:val="bs-Latn-BA" w:eastAsia="bs-Latn-BA"/>
        </w:rPr>
      </w:pPr>
      <w:r>
        <w:rPr>
          <w:b/>
          <w:lang w:val="bs-Latn-BA" w:eastAsia="bs-Latn-BA"/>
        </w:rPr>
        <w:t xml:space="preserve">26. </w:t>
      </w:r>
      <w:r w:rsidR="00726250">
        <w:rPr>
          <w:b/>
          <w:lang w:val="bs-Latn-BA" w:eastAsia="bs-Latn-BA"/>
        </w:rPr>
        <w:t>Pravo imaoca mjenice sa naznakom bez protesta</w:t>
      </w:r>
    </w:p>
    <w:p w:rsidR="002F283B" w:rsidRPr="002F283B" w:rsidRDefault="00726250" w:rsidP="00726250">
      <w:pPr>
        <w:spacing w:before="100" w:beforeAutospacing="1" w:after="100" w:afterAutospacing="1"/>
        <w:jc w:val="both"/>
        <w:rPr>
          <w:b/>
          <w:lang w:val="bs-Latn-BA" w:eastAsia="bs-Latn-BA"/>
        </w:rPr>
      </w:pPr>
      <w:r>
        <w:rPr>
          <w:b/>
          <w:lang w:val="bs-Latn-BA" w:eastAsia="bs-Latn-BA"/>
        </w:rPr>
        <w:t>„</w:t>
      </w:r>
      <w:r w:rsidR="002F283B" w:rsidRPr="002F283B">
        <w:rPr>
          <w:b/>
          <w:lang w:val="bs-Latn-BA" w:eastAsia="bs-Latn-BA"/>
        </w:rPr>
        <w:t>Mjenica koja je izdata sa naznakom "bez protesta", oslobađa njenog imaoca obaveze da radi ostvarenja regresa podiže protest zbog neakceptiranja ili neisplate.</w:t>
      </w:r>
      <w:r>
        <w:rPr>
          <w:b/>
          <w:lang w:val="bs-Latn-BA" w:eastAsia="bs-Latn-BA"/>
        </w:rPr>
        <w:t>“</w:t>
      </w:r>
    </w:p>
    <w:p w:rsidR="002F283B" w:rsidRPr="002F283B" w:rsidRDefault="002F283B" w:rsidP="002F283B">
      <w:pPr>
        <w:spacing w:before="100" w:beforeAutospacing="1" w:after="100" w:afterAutospacing="1"/>
        <w:jc w:val="center"/>
        <w:rPr>
          <w:lang w:val="bs-Latn-BA" w:eastAsia="bs-Latn-BA"/>
        </w:rPr>
      </w:pPr>
      <w:r w:rsidRPr="002F283B">
        <w:rPr>
          <w:lang w:val="bs-Latn-BA" w:eastAsia="bs-Latn-BA"/>
        </w:rPr>
        <w:br/>
        <w:t>(Presuda Kantonalnog suda u Tuzli, Gž 47421/2016(1) od 30.9.2016. godine)</w:t>
      </w:r>
    </w:p>
    <w:p w:rsidR="002F283B" w:rsidRPr="002F283B" w:rsidRDefault="002F283B" w:rsidP="002F283B">
      <w:pPr>
        <w:spacing w:before="100" w:beforeAutospacing="1" w:after="100" w:afterAutospacing="1"/>
        <w:rPr>
          <w:lang w:val="bs-Latn-BA" w:eastAsia="bs-Latn-BA"/>
        </w:rPr>
      </w:pPr>
    </w:p>
    <w:p w:rsidR="00726250" w:rsidRDefault="00D039FA" w:rsidP="002F283B">
      <w:pPr>
        <w:spacing w:before="100" w:beforeAutospacing="1" w:after="100" w:afterAutospacing="1"/>
        <w:jc w:val="center"/>
        <w:rPr>
          <w:b/>
          <w:lang w:val="bs-Latn-BA" w:eastAsia="bs-Latn-BA"/>
        </w:rPr>
      </w:pPr>
      <w:r>
        <w:rPr>
          <w:b/>
          <w:lang w:val="bs-Latn-BA" w:eastAsia="bs-Latn-BA"/>
        </w:rPr>
        <w:t xml:space="preserve">27. </w:t>
      </w:r>
      <w:r w:rsidR="00726250">
        <w:rPr>
          <w:b/>
          <w:lang w:val="bs-Latn-BA" w:eastAsia="bs-Latn-BA"/>
        </w:rPr>
        <w:t>Pravo imaoca mjenice prema protestantu</w:t>
      </w:r>
    </w:p>
    <w:p w:rsidR="002F283B" w:rsidRPr="002F283B" w:rsidRDefault="00726250" w:rsidP="00726250">
      <w:pPr>
        <w:spacing w:before="100" w:beforeAutospacing="1" w:after="100" w:afterAutospacing="1"/>
        <w:jc w:val="both"/>
        <w:rPr>
          <w:b/>
          <w:lang w:val="bs-Latn-BA" w:eastAsia="bs-Latn-BA"/>
        </w:rPr>
      </w:pPr>
      <w:r>
        <w:rPr>
          <w:b/>
          <w:lang w:val="bs-Latn-BA" w:eastAsia="bs-Latn-BA"/>
        </w:rPr>
        <w:t>„</w:t>
      </w:r>
      <w:r w:rsidR="002F283B" w:rsidRPr="002F283B">
        <w:rPr>
          <w:b/>
          <w:lang w:val="bs-Latn-BA" w:eastAsia="bs-Latn-BA"/>
        </w:rPr>
        <w:t>Imalac mjenice ne gubi svoja prava iz mjenice prema akceptantu, bez obzira što nije u rokovima propisanim u članu 39. Zakona o mjenici podnio mjenicu na isplatu akceptantu, organizaciji ovlaštenoj za obavljanje platnog prometa (banci kod koje akceptant eventualno ima račun) ili sudu.</w:t>
      </w:r>
      <w:r>
        <w:rPr>
          <w:b/>
          <w:lang w:val="bs-Latn-BA" w:eastAsia="bs-Latn-BA"/>
        </w:rPr>
        <w:t>“</w:t>
      </w:r>
    </w:p>
    <w:p w:rsidR="002F283B" w:rsidRDefault="002F283B" w:rsidP="002F283B">
      <w:pPr>
        <w:spacing w:before="100" w:beforeAutospacing="1" w:after="100" w:afterAutospacing="1"/>
        <w:jc w:val="center"/>
        <w:rPr>
          <w:lang w:val="bs-Latn-BA" w:eastAsia="bs-Latn-BA"/>
        </w:rPr>
      </w:pPr>
      <w:r w:rsidRPr="002F283B">
        <w:rPr>
          <w:lang w:val="bs-Latn-BA" w:eastAsia="bs-Latn-BA"/>
        </w:rPr>
        <w:br/>
        <w:t>(Presuda Kantonalnog suda u Tuzli, 32 0 I 041078 18 Gž od 27.11.2018. godine)</w:t>
      </w:r>
    </w:p>
    <w:p w:rsidR="00726250" w:rsidRPr="002F283B" w:rsidRDefault="00726250" w:rsidP="002F283B">
      <w:pPr>
        <w:spacing w:before="100" w:beforeAutospacing="1" w:after="100" w:afterAutospacing="1"/>
        <w:jc w:val="center"/>
        <w:rPr>
          <w:lang w:val="bs-Latn-BA" w:eastAsia="bs-Latn-BA"/>
        </w:rPr>
      </w:pPr>
    </w:p>
    <w:p w:rsidR="00726250" w:rsidRDefault="00D039FA" w:rsidP="002F283B">
      <w:pPr>
        <w:spacing w:before="100" w:beforeAutospacing="1" w:after="100" w:afterAutospacing="1"/>
        <w:jc w:val="center"/>
        <w:rPr>
          <w:b/>
          <w:lang w:val="bs-Latn-BA" w:eastAsia="bs-Latn-BA"/>
        </w:rPr>
      </w:pPr>
      <w:r>
        <w:rPr>
          <w:b/>
          <w:lang w:val="bs-Latn-BA" w:eastAsia="bs-Latn-BA"/>
        </w:rPr>
        <w:t xml:space="preserve">28. </w:t>
      </w:r>
      <w:r w:rsidR="00726250">
        <w:rPr>
          <w:b/>
          <w:lang w:val="bs-Latn-BA" w:eastAsia="bs-Latn-BA"/>
        </w:rPr>
        <w:t>Dozvoljenost protivtužbe u vezi s mjenicom</w:t>
      </w:r>
    </w:p>
    <w:p w:rsidR="00726250" w:rsidRDefault="00726250" w:rsidP="00726250">
      <w:pPr>
        <w:spacing w:before="100" w:beforeAutospacing="1" w:after="100" w:afterAutospacing="1"/>
        <w:jc w:val="both"/>
        <w:rPr>
          <w:lang w:val="bs-Latn-BA" w:eastAsia="bs-Latn-BA"/>
        </w:rPr>
      </w:pPr>
      <w:r>
        <w:rPr>
          <w:b/>
          <w:lang w:val="bs-Latn-BA" w:eastAsia="bs-Latn-BA"/>
        </w:rPr>
        <w:t>„</w:t>
      </w:r>
      <w:r w:rsidR="002F283B" w:rsidRPr="002F283B">
        <w:rPr>
          <w:b/>
          <w:lang w:val="bs-Latn-BA" w:eastAsia="bs-Latn-BA"/>
        </w:rPr>
        <w:t>Protivtužbeni zahtjev koji je usmjeren na utvrđenje da je tužitelj zbog nepodizanja protesta i neblagovremenog podnošenja mjenice na isplatu izgubio pravo da od tuženog zahtijeva isplatu duga po osnovu predmetne mjenice, ispunjava uslove za pravnu zaštitu, budući da se odnosi na utvrđenje nepostojanja prava.</w:t>
      </w:r>
      <w:r>
        <w:rPr>
          <w:b/>
          <w:lang w:val="bs-Latn-BA" w:eastAsia="bs-Latn-BA"/>
        </w:rPr>
        <w:t>“</w:t>
      </w:r>
    </w:p>
    <w:p w:rsidR="002F283B" w:rsidRDefault="002F283B" w:rsidP="00726250">
      <w:pPr>
        <w:spacing w:before="100" w:beforeAutospacing="1" w:after="100" w:afterAutospacing="1"/>
        <w:jc w:val="both"/>
        <w:rPr>
          <w:b/>
          <w:lang w:val="bs-Latn-BA" w:eastAsia="bs-Latn-BA"/>
        </w:rPr>
      </w:pPr>
      <w:r w:rsidRPr="002F283B">
        <w:rPr>
          <w:lang w:val="bs-Latn-BA" w:eastAsia="bs-Latn-BA"/>
        </w:rPr>
        <w:t>(Presuda Kantonalnog suda u Tuzli, 32 0 I 041078 18 Gž od 27.11.2018. godine)</w:t>
      </w:r>
    </w:p>
    <w:p w:rsidR="00726250" w:rsidRPr="002F283B" w:rsidRDefault="00726250" w:rsidP="00726250">
      <w:pPr>
        <w:spacing w:before="100" w:beforeAutospacing="1" w:after="100" w:afterAutospacing="1"/>
        <w:jc w:val="both"/>
        <w:rPr>
          <w:b/>
          <w:lang w:val="bs-Latn-BA" w:eastAsia="bs-Latn-BA"/>
        </w:rPr>
      </w:pPr>
    </w:p>
    <w:p w:rsidR="00726250" w:rsidRDefault="00D039FA" w:rsidP="002F283B">
      <w:pPr>
        <w:spacing w:before="100" w:beforeAutospacing="1" w:after="100" w:afterAutospacing="1"/>
        <w:jc w:val="center"/>
        <w:rPr>
          <w:b/>
          <w:lang w:val="bs-Latn-BA" w:eastAsia="bs-Latn-BA"/>
        </w:rPr>
      </w:pPr>
      <w:r>
        <w:rPr>
          <w:b/>
          <w:lang w:val="bs-Latn-BA" w:eastAsia="bs-Latn-BA"/>
        </w:rPr>
        <w:t xml:space="preserve">29. </w:t>
      </w:r>
      <w:r w:rsidR="00726250">
        <w:rPr>
          <w:b/>
          <w:lang w:val="bs-Latn-BA" w:eastAsia="bs-Latn-BA"/>
        </w:rPr>
        <w:t>Solidarna odgovornost za potraživanja iz mjenice</w:t>
      </w:r>
    </w:p>
    <w:p w:rsidR="00726250" w:rsidRDefault="00726250" w:rsidP="00726250">
      <w:pPr>
        <w:spacing w:before="100" w:beforeAutospacing="1" w:after="100" w:afterAutospacing="1"/>
        <w:jc w:val="both"/>
        <w:rPr>
          <w:lang w:val="bs-Latn-BA" w:eastAsia="bs-Latn-BA"/>
        </w:rPr>
      </w:pPr>
      <w:r>
        <w:rPr>
          <w:b/>
          <w:lang w:val="bs-Latn-BA" w:eastAsia="bs-Latn-BA"/>
        </w:rPr>
        <w:t>„</w:t>
      </w:r>
      <w:r w:rsidR="002F283B" w:rsidRPr="002F283B">
        <w:rPr>
          <w:b/>
          <w:lang w:val="bs-Latn-BA" w:eastAsia="bs-Latn-BA"/>
        </w:rPr>
        <w:t>Bez obzira što tuženik zaista nije potpisao poseban ugovor o žiriranju, on odgovara za potraživanje tužitelja navedeno u mjenici jer imaocu mjenice odgovaraju svi, solidarno, koji su mjenicu trasirali, akceptirali, indosirali ili avalirali.</w:t>
      </w:r>
      <w:r>
        <w:rPr>
          <w:b/>
          <w:lang w:val="bs-Latn-BA" w:eastAsia="bs-Latn-BA"/>
        </w:rPr>
        <w:t>“</w:t>
      </w:r>
    </w:p>
    <w:p w:rsidR="002F283B" w:rsidRDefault="002F283B" w:rsidP="00C46894">
      <w:pPr>
        <w:spacing w:before="100" w:beforeAutospacing="1" w:after="100" w:afterAutospacing="1"/>
        <w:jc w:val="both"/>
        <w:rPr>
          <w:lang w:val="bs-Latn-BA" w:eastAsia="bs-Latn-BA"/>
        </w:rPr>
      </w:pPr>
      <w:r w:rsidRPr="002F283B">
        <w:rPr>
          <w:lang w:val="bs-Latn-BA" w:eastAsia="bs-Latn-BA"/>
        </w:rPr>
        <w:t>(Presuda Kantonalnog suda u Bihaću, Gž 5016/2014 od 16.7.2014. godine)</w:t>
      </w:r>
    </w:p>
    <w:p w:rsidR="00DA53DA" w:rsidRPr="00C46894" w:rsidRDefault="00DA53DA" w:rsidP="00C46894">
      <w:pPr>
        <w:spacing w:before="100" w:beforeAutospacing="1" w:after="100" w:afterAutospacing="1"/>
        <w:jc w:val="both"/>
        <w:rPr>
          <w:b/>
          <w:lang w:val="bs-Latn-BA" w:eastAsia="bs-Latn-BA"/>
        </w:rPr>
      </w:pPr>
    </w:p>
    <w:p w:rsidR="002F283B" w:rsidRPr="002F283B" w:rsidRDefault="00D039FA" w:rsidP="002F283B">
      <w:pPr>
        <w:spacing w:before="100" w:beforeAutospacing="1" w:after="100" w:afterAutospacing="1"/>
        <w:jc w:val="center"/>
        <w:rPr>
          <w:lang w:val="bs-Latn-BA" w:eastAsia="bs-Latn-BA"/>
        </w:rPr>
      </w:pPr>
      <w:r>
        <w:rPr>
          <w:b/>
          <w:bCs/>
          <w:lang w:val="bs-Latn-BA" w:eastAsia="bs-Latn-BA"/>
        </w:rPr>
        <w:t xml:space="preserve">30. </w:t>
      </w:r>
      <w:r w:rsidR="00726250">
        <w:rPr>
          <w:b/>
          <w:bCs/>
          <w:lang w:val="bs-Latn-BA" w:eastAsia="bs-Latn-BA"/>
        </w:rPr>
        <w:t>Prigovor zastare u postupku protesta mjenice</w:t>
      </w:r>
    </w:p>
    <w:p w:rsidR="00726250" w:rsidRDefault="002F283B" w:rsidP="00726250">
      <w:pPr>
        <w:spacing w:before="100" w:beforeAutospacing="1" w:after="100" w:afterAutospacing="1"/>
        <w:jc w:val="both"/>
        <w:rPr>
          <w:lang w:val="bs-Latn-BA" w:eastAsia="bs-Latn-BA"/>
        </w:rPr>
      </w:pPr>
      <w:r w:rsidRPr="002F283B">
        <w:rPr>
          <w:lang w:val="bs-Latn-BA" w:eastAsia="bs-Latn-BA"/>
        </w:rPr>
        <w:br/>
      </w:r>
      <w:r w:rsidR="00726250">
        <w:rPr>
          <w:b/>
          <w:bCs/>
          <w:lang w:val="bs-Latn-BA" w:eastAsia="bs-Latn-BA"/>
        </w:rPr>
        <w:t>„</w:t>
      </w:r>
      <w:r w:rsidRPr="002F283B">
        <w:rPr>
          <w:b/>
          <w:bCs/>
          <w:lang w:val="bs-Latn-BA" w:eastAsia="bs-Latn-BA"/>
        </w:rPr>
        <w:t>U sudskom postupku protesta mjenice prigovori o zastari potraživanja obezbijeđenog mjenicom nisu od uticaja na usvajanje protesta, već se mogu isticati u drugim postupcima vezanim za ostvarenje potraživanja.</w:t>
      </w:r>
      <w:r w:rsidR="00726250">
        <w:rPr>
          <w:b/>
          <w:bCs/>
          <w:lang w:val="bs-Latn-BA" w:eastAsia="bs-Latn-BA"/>
        </w:rPr>
        <w:t>“</w:t>
      </w:r>
    </w:p>
    <w:p w:rsidR="002F283B" w:rsidRDefault="002F283B" w:rsidP="002F283B">
      <w:pPr>
        <w:spacing w:before="100" w:beforeAutospacing="1" w:after="100" w:afterAutospacing="1"/>
        <w:jc w:val="both"/>
        <w:rPr>
          <w:lang w:val="bs-Latn-BA" w:eastAsia="bs-Latn-BA"/>
        </w:rPr>
      </w:pPr>
      <w:r w:rsidRPr="002F283B">
        <w:rPr>
          <w:lang w:val="bs-Latn-BA" w:eastAsia="bs-Latn-BA"/>
        </w:rPr>
        <w:t>(Rješenje Kantonalnog suda u Bihaću, 17 0 V 065661 15 Gž od 1.12.2017. godine)</w:t>
      </w:r>
    </w:p>
    <w:p w:rsidR="00C46894" w:rsidRPr="002F283B" w:rsidRDefault="00C46894" w:rsidP="002F283B">
      <w:pPr>
        <w:spacing w:before="100" w:beforeAutospacing="1" w:after="100" w:afterAutospacing="1"/>
        <w:jc w:val="both"/>
        <w:rPr>
          <w:lang w:val="bs-Latn-BA" w:eastAsia="bs-Latn-BA"/>
        </w:rPr>
      </w:pPr>
    </w:p>
    <w:p w:rsidR="00726250" w:rsidRDefault="00D039FA" w:rsidP="002F283B">
      <w:pPr>
        <w:spacing w:before="100" w:beforeAutospacing="1" w:after="100" w:afterAutospacing="1"/>
        <w:jc w:val="center"/>
        <w:rPr>
          <w:b/>
          <w:bCs/>
          <w:lang w:val="bs-Latn-BA" w:eastAsia="bs-Latn-BA"/>
        </w:rPr>
      </w:pPr>
      <w:r>
        <w:rPr>
          <w:b/>
          <w:bCs/>
          <w:lang w:val="bs-Latn-BA" w:eastAsia="bs-Latn-BA"/>
        </w:rPr>
        <w:t xml:space="preserve">31. </w:t>
      </w:r>
      <w:r w:rsidR="00726250">
        <w:rPr>
          <w:b/>
          <w:bCs/>
          <w:lang w:val="bs-Latn-BA" w:eastAsia="bs-Latn-BA"/>
        </w:rPr>
        <w:t>Vlastita mjenica</w:t>
      </w:r>
    </w:p>
    <w:p w:rsidR="00DA53DA" w:rsidRDefault="002F283B" w:rsidP="00726250">
      <w:pPr>
        <w:spacing w:before="100" w:beforeAutospacing="1" w:after="100" w:afterAutospacing="1"/>
        <w:jc w:val="both"/>
        <w:rPr>
          <w:lang w:val="bs-Latn-BA" w:eastAsia="bs-Latn-BA"/>
        </w:rPr>
      </w:pPr>
      <w:r w:rsidRPr="002F283B">
        <w:rPr>
          <w:lang w:val="bs-Latn-BA" w:eastAsia="bs-Latn-BA"/>
        </w:rPr>
        <w:br/>
      </w:r>
      <w:r w:rsidR="00726250">
        <w:rPr>
          <w:b/>
          <w:bCs/>
          <w:lang w:val="bs-Latn-BA" w:eastAsia="bs-Latn-BA"/>
        </w:rPr>
        <w:t>„</w:t>
      </w:r>
      <w:r w:rsidRPr="002F283B">
        <w:rPr>
          <w:b/>
          <w:bCs/>
          <w:lang w:val="bs-Latn-BA" w:eastAsia="bs-Latn-BA"/>
        </w:rPr>
        <w:t>Stavljanjem potpisa u desnom donjem dijelu mjenice na mjestu trasanta i u lijevom gornjem dijelu mjenice uz navođenje punog imena i prezimena i adrese prebivališta, tužena je prihvatila obavezu kao akceptant čime je postala glavni mjenični dužnik, pa se popunjavanjem ostalih sadržaja takve mjenice od strane lica kojem je ona izdana radi o naplati potraživanja po vlastitoj mjenici koja je sačinjena na obrazcu trasirane mjenice.</w:t>
      </w:r>
    </w:p>
    <w:p w:rsidR="00726250" w:rsidRDefault="002F283B" w:rsidP="00726250">
      <w:pPr>
        <w:spacing w:before="100" w:beforeAutospacing="1" w:after="100" w:afterAutospacing="1"/>
        <w:jc w:val="both"/>
        <w:rPr>
          <w:lang w:val="bs-Latn-BA" w:eastAsia="bs-Latn-BA"/>
        </w:rPr>
      </w:pPr>
      <w:r w:rsidRPr="002F283B">
        <w:rPr>
          <w:lang w:val="bs-Latn-BA" w:eastAsia="bs-Latn-BA"/>
        </w:rPr>
        <w:t>(Presuda Vrhovnog suda Federacije BiH, 64 0P 033522 16 Rev od 22.8.2019. godine)</w:t>
      </w:r>
    </w:p>
    <w:p w:rsidR="008E49F3" w:rsidRPr="002F283B" w:rsidRDefault="008E49F3" w:rsidP="00726250">
      <w:pPr>
        <w:spacing w:before="100" w:beforeAutospacing="1" w:after="100" w:afterAutospacing="1"/>
        <w:jc w:val="both"/>
        <w:rPr>
          <w:lang w:val="bs-Latn-BA" w:eastAsia="bs-Latn-BA"/>
        </w:rPr>
      </w:pPr>
    </w:p>
    <w:p w:rsidR="002F283B" w:rsidRPr="002F283B" w:rsidRDefault="00D039FA" w:rsidP="002F283B">
      <w:pPr>
        <w:spacing w:before="100" w:beforeAutospacing="1" w:after="100" w:afterAutospacing="1"/>
        <w:jc w:val="center"/>
        <w:rPr>
          <w:lang w:val="bs-Latn-BA" w:eastAsia="bs-Latn-BA"/>
        </w:rPr>
      </w:pPr>
      <w:r>
        <w:rPr>
          <w:b/>
          <w:bCs/>
          <w:lang w:val="bs-Latn-BA" w:eastAsia="bs-Latn-BA"/>
        </w:rPr>
        <w:t xml:space="preserve">32. </w:t>
      </w:r>
      <w:r w:rsidR="00726250">
        <w:rPr>
          <w:b/>
          <w:bCs/>
          <w:lang w:val="bs-Latn-BA" w:eastAsia="bs-Latn-BA"/>
        </w:rPr>
        <w:t>S</w:t>
      </w:r>
      <w:r w:rsidR="0064032B">
        <w:rPr>
          <w:b/>
          <w:bCs/>
          <w:lang w:val="bs-Latn-BA" w:eastAsia="bs-Latn-BA"/>
        </w:rPr>
        <w:t>opstvena mjenica sa formom trasirane mjenice</w:t>
      </w:r>
    </w:p>
    <w:p w:rsidR="002F283B" w:rsidRPr="002F283B" w:rsidRDefault="0064032B" w:rsidP="0064032B">
      <w:pPr>
        <w:spacing w:before="100" w:beforeAutospacing="1" w:after="100" w:afterAutospacing="1"/>
        <w:jc w:val="both"/>
        <w:rPr>
          <w:lang w:val="bs-Latn-BA" w:eastAsia="bs-Latn-BA"/>
        </w:rPr>
      </w:pPr>
      <w:r>
        <w:rPr>
          <w:b/>
          <w:bCs/>
          <w:lang w:val="bs-Latn-BA" w:eastAsia="bs-Latn-BA"/>
        </w:rPr>
        <w:t>„</w:t>
      </w:r>
      <w:r w:rsidR="002F283B" w:rsidRPr="002F283B">
        <w:rPr>
          <w:b/>
          <w:bCs/>
          <w:lang w:val="bs-Latn-BA" w:eastAsia="bs-Latn-BA"/>
        </w:rPr>
        <w:t>Ako izdavalac mjenice izdaje naredbu samom sebi da isplati mjeničnu svotu i kad tu naredbu prihvati, ta mjenica praktično postaje sopstvena mjenica, iako je po formi trasirana.</w:t>
      </w:r>
      <w:r>
        <w:rPr>
          <w:b/>
          <w:bCs/>
          <w:lang w:val="bs-Latn-BA" w:eastAsia="bs-Latn-BA"/>
        </w:rPr>
        <w:t>“</w:t>
      </w:r>
    </w:p>
    <w:p w:rsidR="002F283B" w:rsidRPr="002F283B" w:rsidRDefault="002F283B" w:rsidP="002F283B">
      <w:pPr>
        <w:spacing w:before="100" w:beforeAutospacing="1" w:after="100" w:afterAutospacing="1"/>
        <w:jc w:val="center"/>
        <w:rPr>
          <w:lang w:val="bs-Latn-BA" w:eastAsia="bs-Latn-BA"/>
        </w:rPr>
      </w:pPr>
      <w:r w:rsidRPr="002F283B">
        <w:rPr>
          <w:lang w:val="bs-Latn-BA" w:eastAsia="bs-Latn-BA"/>
        </w:rPr>
        <w:br/>
        <w:t>(Presuda Okružnog suda u Banjoj Luci, Gž 151538/2016 od 29.8.2016. godine)</w:t>
      </w:r>
    </w:p>
    <w:p w:rsidR="002F283B" w:rsidRPr="002F283B" w:rsidRDefault="002F283B" w:rsidP="002F283B">
      <w:pPr>
        <w:spacing w:before="100" w:beforeAutospacing="1" w:after="100" w:afterAutospacing="1"/>
        <w:jc w:val="center"/>
        <w:rPr>
          <w:lang w:val="bs-Latn-BA" w:eastAsia="bs-Latn-BA"/>
        </w:rPr>
      </w:pPr>
    </w:p>
    <w:p w:rsidR="0064032B" w:rsidRPr="002F283B" w:rsidRDefault="00D039FA" w:rsidP="0064032B">
      <w:pPr>
        <w:spacing w:before="100" w:beforeAutospacing="1" w:after="100" w:afterAutospacing="1"/>
        <w:jc w:val="center"/>
        <w:rPr>
          <w:b/>
          <w:bCs/>
          <w:lang w:val="bs-Latn-BA" w:eastAsia="bs-Latn-BA"/>
        </w:rPr>
      </w:pPr>
      <w:r>
        <w:rPr>
          <w:b/>
          <w:bCs/>
          <w:lang w:val="bs-Latn-BA" w:eastAsia="bs-Latn-BA"/>
        </w:rPr>
        <w:t xml:space="preserve">33. </w:t>
      </w:r>
      <w:r w:rsidR="0064032B">
        <w:rPr>
          <w:b/>
          <w:bCs/>
          <w:lang w:val="bs-Latn-BA" w:eastAsia="bs-Latn-BA"/>
        </w:rPr>
        <w:t>Isticanje protesta zbog nesiplate mjenice plative na određeni dan</w:t>
      </w:r>
      <w:r w:rsidR="002F283B" w:rsidRPr="002F283B">
        <w:rPr>
          <w:lang w:val="bs-Latn-BA" w:eastAsia="bs-Latn-BA"/>
        </w:rPr>
        <w:br/>
      </w:r>
    </w:p>
    <w:p w:rsidR="002F283B" w:rsidRPr="002F283B" w:rsidRDefault="0064032B" w:rsidP="0064032B">
      <w:pPr>
        <w:spacing w:before="100" w:beforeAutospacing="1" w:after="100" w:afterAutospacing="1"/>
        <w:jc w:val="both"/>
        <w:rPr>
          <w:lang w:val="bs-Latn-BA" w:eastAsia="bs-Latn-BA"/>
        </w:rPr>
      </w:pPr>
      <w:r>
        <w:rPr>
          <w:b/>
          <w:bCs/>
          <w:lang w:val="bs-Latn-BA" w:eastAsia="bs-Latn-BA"/>
        </w:rPr>
        <w:t>„</w:t>
      </w:r>
      <w:r w:rsidR="002F283B" w:rsidRPr="002F283B">
        <w:rPr>
          <w:b/>
          <w:bCs/>
          <w:lang w:val="bs-Latn-BA" w:eastAsia="bs-Latn-BA"/>
        </w:rPr>
        <w:t xml:space="preserve">Izdavalac mjenice - trasant koji propusti da u zakonom propisanom roku od dva radna dana po dospjelosti potraživanja iz mjenice podigne protest, gubi pravo da namiri svoje mjenično potraživanje, već svoja prava može ostvarivati po pravilima privrednog i građanskog prava. </w:t>
      </w:r>
      <w:r>
        <w:rPr>
          <w:b/>
          <w:bCs/>
          <w:lang w:val="bs-Latn-BA" w:eastAsia="bs-Latn-BA"/>
        </w:rPr>
        <w:t>„</w:t>
      </w:r>
    </w:p>
    <w:p w:rsidR="002F283B" w:rsidRDefault="002F283B" w:rsidP="002F283B">
      <w:pPr>
        <w:spacing w:before="100" w:beforeAutospacing="1" w:after="100" w:afterAutospacing="1"/>
        <w:jc w:val="center"/>
        <w:rPr>
          <w:lang w:val="bs-Latn-BA" w:eastAsia="bs-Latn-BA"/>
        </w:rPr>
      </w:pPr>
      <w:r w:rsidRPr="002F283B">
        <w:rPr>
          <w:lang w:val="bs-Latn-BA" w:eastAsia="bs-Latn-BA"/>
        </w:rPr>
        <w:t>(Presuda Višeg privrednog suda</w:t>
      </w:r>
      <w:r w:rsidR="0064032B">
        <w:rPr>
          <w:lang w:val="bs-Latn-BA" w:eastAsia="bs-Latn-BA"/>
        </w:rPr>
        <w:t xml:space="preserve"> Zagreb</w:t>
      </w:r>
      <w:r w:rsidRPr="002F283B">
        <w:rPr>
          <w:lang w:val="bs-Latn-BA" w:eastAsia="bs-Latn-BA"/>
        </w:rPr>
        <w:t>, Pž</w:t>
      </w:r>
      <w:r w:rsidR="008E49F3">
        <w:rPr>
          <w:lang w:val="bs-Latn-BA" w:eastAsia="bs-Latn-BA"/>
        </w:rPr>
        <w:t xml:space="preserve"> 240/2011 od 15.6.2011. godine)</w:t>
      </w:r>
    </w:p>
    <w:p w:rsidR="008E49F3" w:rsidRPr="002F283B" w:rsidRDefault="008E49F3" w:rsidP="002F283B">
      <w:pPr>
        <w:spacing w:before="100" w:beforeAutospacing="1" w:after="100" w:afterAutospacing="1"/>
        <w:jc w:val="center"/>
        <w:rPr>
          <w:lang w:val="bs-Latn-BA" w:eastAsia="bs-Latn-BA"/>
        </w:rPr>
      </w:pPr>
    </w:p>
    <w:p w:rsidR="0064032B" w:rsidRDefault="00D039FA" w:rsidP="0064032B">
      <w:pPr>
        <w:spacing w:before="100" w:beforeAutospacing="1" w:after="100" w:afterAutospacing="1"/>
        <w:jc w:val="center"/>
        <w:rPr>
          <w:lang w:val="bs-Latn-BA" w:eastAsia="bs-Latn-BA"/>
        </w:rPr>
      </w:pPr>
      <w:r>
        <w:rPr>
          <w:b/>
          <w:bCs/>
          <w:lang w:val="bs-Latn-BA" w:eastAsia="bs-Latn-BA"/>
        </w:rPr>
        <w:t xml:space="preserve">34. </w:t>
      </w:r>
      <w:r w:rsidR="002F283B" w:rsidRPr="002F283B">
        <w:rPr>
          <w:b/>
          <w:bCs/>
          <w:lang w:val="bs-Latn-BA" w:eastAsia="bs-Latn-BA"/>
        </w:rPr>
        <w:t>A</w:t>
      </w:r>
      <w:r w:rsidR="0064032B">
        <w:rPr>
          <w:b/>
          <w:bCs/>
          <w:lang w:val="bs-Latn-BA" w:eastAsia="bs-Latn-BA"/>
        </w:rPr>
        <w:t>kcept mjenice</w:t>
      </w:r>
      <w:r w:rsidR="002F283B" w:rsidRPr="002F283B">
        <w:rPr>
          <w:lang w:val="bs-Latn-BA" w:eastAsia="bs-Latn-BA"/>
        </w:rPr>
        <w:br/>
      </w:r>
    </w:p>
    <w:p w:rsidR="0064032B" w:rsidRPr="002F283B" w:rsidRDefault="0064032B" w:rsidP="0064032B">
      <w:pPr>
        <w:spacing w:before="100" w:beforeAutospacing="1" w:after="100" w:afterAutospacing="1"/>
        <w:jc w:val="both"/>
        <w:rPr>
          <w:lang w:val="bs-Latn-BA" w:eastAsia="bs-Latn-BA"/>
        </w:rPr>
      </w:pPr>
      <w:r>
        <w:rPr>
          <w:b/>
          <w:bCs/>
          <w:lang w:val="bs-Latn-BA" w:eastAsia="bs-Latn-BA"/>
        </w:rPr>
        <w:t>„</w:t>
      </w:r>
      <w:r w:rsidR="002F283B" w:rsidRPr="002F283B">
        <w:rPr>
          <w:b/>
          <w:bCs/>
          <w:lang w:val="bs-Latn-BA" w:eastAsia="bs-Latn-BA"/>
        </w:rPr>
        <w:t>Akcept ili mjenični prijem je mjenična pravna radnja kojom trasat svojim potpisom potvrđuje da prihvata mjeničnu obavezu, tj. izjavljuje da će izvršiti naredbu za isplatu koju je uputio trasant, čime je od lica koje nije bilo ni u kakvoj mjeničnoj obavezi postao glavni dužnik, a trasant je promijenio svoj mjenično-pravni položaj time što je postao prvi regresni dužnik.</w:t>
      </w:r>
      <w:r>
        <w:rPr>
          <w:b/>
          <w:bCs/>
          <w:lang w:val="bs-Latn-BA" w:eastAsia="bs-Latn-BA"/>
        </w:rPr>
        <w:t>“</w:t>
      </w:r>
    </w:p>
    <w:p w:rsidR="002F283B" w:rsidRPr="002F283B" w:rsidRDefault="002F283B" w:rsidP="002F283B">
      <w:pPr>
        <w:spacing w:before="100" w:beforeAutospacing="1" w:after="100" w:afterAutospacing="1"/>
        <w:jc w:val="center"/>
        <w:rPr>
          <w:lang w:val="bs-Latn-BA" w:eastAsia="bs-Latn-BA"/>
        </w:rPr>
      </w:pPr>
      <w:r w:rsidRPr="002F283B">
        <w:rPr>
          <w:lang w:val="bs-Latn-BA" w:eastAsia="bs-Latn-BA"/>
        </w:rPr>
        <w:t>(Presuda Vrhovnog suda Republike Srpske, Rev 11339/2014 od 9.12.2015. godine)</w:t>
      </w:r>
    </w:p>
    <w:p w:rsidR="002F283B" w:rsidRPr="002F283B" w:rsidRDefault="002F283B" w:rsidP="002F283B">
      <w:pPr>
        <w:spacing w:before="100" w:beforeAutospacing="1" w:after="100" w:afterAutospacing="1"/>
        <w:jc w:val="center"/>
        <w:rPr>
          <w:lang w:val="bs-Latn-BA" w:eastAsia="bs-Latn-BA"/>
        </w:rPr>
      </w:pPr>
      <w:r w:rsidRPr="002F283B">
        <w:rPr>
          <w:lang w:val="bs-Latn-BA" w:eastAsia="bs-Latn-BA"/>
        </w:rPr>
        <w:t> </w:t>
      </w:r>
    </w:p>
    <w:p w:rsidR="0064032B" w:rsidRDefault="00D039FA" w:rsidP="0064032B">
      <w:pPr>
        <w:spacing w:before="100" w:beforeAutospacing="1" w:after="100" w:afterAutospacing="1"/>
        <w:jc w:val="center"/>
        <w:rPr>
          <w:lang w:val="bs-Latn-BA" w:eastAsia="bs-Latn-BA"/>
        </w:rPr>
      </w:pPr>
      <w:r>
        <w:rPr>
          <w:b/>
          <w:bCs/>
          <w:lang w:val="bs-Latn-BA" w:eastAsia="bs-Latn-BA"/>
        </w:rPr>
        <w:t xml:space="preserve">35. </w:t>
      </w:r>
      <w:r w:rsidR="002F283B" w:rsidRPr="002F283B">
        <w:rPr>
          <w:b/>
          <w:bCs/>
          <w:lang w:val="bs-Latn-BA" w:eastAsia="bs-Latn-BA"/>
        </w:rPr>
        <w:t>N</w:t>
      </w:r>
      <w:r w:rsidR="0064032B">
        <w:rPr>
          <w:b/>
          <w:bCs/>
          <w:lang w:val="bs-Latn-BA" w:eastAsia="bs-Latn-BA"/>
        </w:rPr>
        <w:t>aplata potraživanja od regresnih dužnika</w:t>
      </w:r>
    </w:p>
    <w:p w:rsidR="0064032B" w:rsidRPr="002F283B" w:rsidRDefault="0064032B" w:rsidP="0064032B">
      <w:pPr>
        <w:spacing w:before="100" w:beforeAutospacing="1" w:after="100" w:afterAutospacing="1"/>
        <w:jc w:val="both"/>
        <w:rPr>
          <w:lang w:val="bs-Latn-BA" w:eastAsia="bs-Latn-BA"/>
        </w:rPr>
      </w:pPr>
      <w:r>
        <w:rPr>
          <w:b/>
          <w:bCs/>
          <w:lang w:val="bs-Latn-BA" w:eastAsia="bs-Latn-BA"/>
        </w:rPr>
        <w:t>„</w:t>
      </w:r>
      <w:r w:rsidR="002F283B" w:rsidRPr="002F283B">
        <w:rPr>
          <w:b/>
          <w:bCs/>
          <w:lang w:val="bs-Latn-BA" w:eastAsia="bs-Latn-BA"/>
        </w:rPr>
        <w:t>Do naplate potraživanja od regresnih dužnika može doći kada imalac mjenice podnese mjenicu na isplatu u roku njene dospjelosti, kada je isplata odbijena i kada je pravovremeno podignut protest zbog neisplate mjenice.</w:t>
      </w:r>
      <w:r>
        <w:rPr>
          <w:b/>
          <w:bCs/>
          <w:lang w:val="bs-Latn-BA" w:eastAsia="bs-Latn-BA"/>
        </w:rPr>
        <w:t>“</w:t>
      </w:r>
    </w:p>
    <w:p w:rsidR="002F283B" w:rsidRPr="002F283B" w:rsidRDefault="002F283B" w:rsidP="002F283B">
      <w:pPr>
        <w:spacing w:before="100" w:beforeAutospacing="1" w:after="100" w:afterAutospacing="1"/>
        <w:jc w:val="center"/>
        <w:rPr>
          <w:lang w:val="bs-Latn-BA" w:eastAsia="bs-Latn-BA"/>
        </w:rPr>
      </w:pPr>
      <w:r w:rsidRPr="002F283B">
        <w:rPr>
          <w:lang w:val="bs-Latn-BA" w:eastAsia="bs-Latn-BA"/>
        </w:rPr>
        <w:t>(Presuda Vrhovnog suda Republike Srpske, Rev 240/2011 od 7.2.2013. godine)</w:t>
      </w:r>
    </w:p>
    <w:p w:rsidR="002F283B" w:rsidRPr="002F283B" w:rsidRDefault="002F283B" w:rsidP="0064032B">
      <w:pPr>
        <w:spacing w:before="100" w:beforeAutospacing="1" w:after="100" w:afterAutospacing="1"/>
        <w:jc w:val="center"/>
        <w:rPr>
          <w:lang w:val="bs-Latn-BA" w:eastAsia="bs-Latn-BA"/>
        </w:rPr>
      </w:pPr>
    </w:p>
    <w:p w:rsidR="0064032B" w:rsidRDefault="00D039FA" w:rsidP="0064032B">
      <w:pPr>
        <w:spacing w:before="100" w:beforeAutospacing="1" w:after="100" w:afterAutospacing="1"/>
        <w:jc w:val="center"/>
        <w:rPr>
          <w:lang w:val="bs-Latn-BA" w:eastAsia="bs-Latn-BA"/>
        </w:rPr>
      </w:pPr>
      <w:r>
        <w:rPr>
          <w:b/>
          <w:bCs/>
          <w:lang w:val="bs-Latn-BA" w:eastAsia="bs-Latn-BA"/>
        </w:rPr>
        <w:t xml:space="preserve">36. </w:t>
      </w:r>
      <w:r w:rsidR="0064032B">
        <w:rPr>
          <w:b/>
          <w:bCs/>
          <w:lang w:val="bs-Latn-BA" w:eastAsia="bs-Latn-BA"/>
        </w:rPr>
        <w:t>Neblagovremeno prezentovanje mjenice na isplatu</w:t>
      </w:r>
    </w:p>
    <w:p w:rsidR="002F283B" w:rsidRPr="002F283B" w:rsidRDefault="0064032B" w:rsidP="0064032B">
      <w:pPr>
        <w:spacing w:before="100" w:beforeAutospacing="1" w:after="100" w:afterAutospacing="1"/>
        <w:jc w:val="both"/>
        <w:rPr>
          <w:lang w:val="bs-Latn-BA" w:eastAsia="bs-Latn-BA"/>
        </w:rPr>
      </w:pPr>
      <w:r>
        <w:rPr>
          <w:b/>
          <w:bCs/>
          <w:lang w:val="bs-Latn-BA" w:eastAsia="bs-Latn-BA"/>
        </w:rPr>
        <w:t>„</w:t>
      </w:r>
      <w:r w:rsidR="002F283B" w:rsidRPr="002F283B">
        <w:rPr>
          <w:b/>
          <w:bCs/>
          <w:lang w:val="bs-Latn-BA" w:eastAsia="bs-Latn-BA"/>
        </w:rPr>
        <w:t>Ukoliko imalac mjenice prekorači određeni rok da blagovremeno prezentira mjenicu na isplatu svi regresni dužnici ispadaju iz mjenične obaveze prema njemu, te mu u tom slučaju ostaju samo glavni mjenični dužnici akceptant i izdavalac vlastite mjenice i to u roku od tri godine od dospjelosti mjenice.</w:t>
      </w:r>
      <w:r>
        <w:rPr>
          <w:b/>
          <w:bCs/>
          <w:lang w:val="bs-Latn-BA" w:eastAsia="bs-Latn-BA"/>
        </w:rPr>
        <w:t>“</w:t>
      </w:r>
    </w:p>
    <w:p w:rsidR="002F283B" w:rsidRPr="002F283B" w:rsidRDefault="002F283B" w:rsidP="0064032B">
      <w:pPr>
        <w:spacing w:before="100" w:beforeAutospacing="1" w:after="100" w:afterAutospacing="1"/>
        <w:jc w:val="center"/>
        <w:rPr>
          <w:lang w:val="bs-Latn-BA" w:eastAsia="bs-Latn-BA"/>
        </w:rPr>
      </w:pPr>
      <w:r w:rsidRPr="002F283B">
        <w:rPr>
          <w:lang w:val="bs-Latn-BA" w:eastAsia="bs-Latn-BA"/>
        </w:rPr>
        <w:br/>
        <w:t>(Presuda Vrhovnog suda Republike Srpske, Rev 9127/2014 od 9.2.2017. godine)</w:t>
      </w:r>
    </w:p>
    <w:p w:rsidR="00C17E49" w:rsidRDefault="00C17E49" w:rsidP="002F283B">
      <w:pPr>
        <w:spacing w:before="100" w:beforeAutospacing="1" w:after="100" w:afterAutospacing="1"/>
        <w:jc w:val="center"/>
        <w:rPr>
          <w:lang w:val="bs-Latn-BA" w:eastAsia="bs-Latn-BA"/>
        </w:rPr>
      </w:pPr>
    </w:p>
    <w:p w:rsidR="00C17E49" w:rsidRDefault="00C17E49" w:rsidP="002F283B">
      <w:pPr>
        <w:spacing w:before="100" w:beforeAutospacing="1" w:after="100" w:afterAutospacing="1"/>
        <w:jc w:val="center"/>
        <w:rPr>
          <w:lang w:val="bs-Latn-BA" w:eastAsia="bs-Latn-BA"/>
        </w:rPr>
      </w:pPr>
    </w:p>
    <w:p w:rsidR="002F283B" w:rsidRPr="002F283B" w:rsidRDefault="002F283B" w:rsidP="002F283B">
      <w:pPr>
        <w:spacing w:before="100" w:beforeAutospacing="1" w:after="100" w:afterAutospacing="1"/>
        <w:jc w:val="center"/>
        <w:rPr>
          <w:lang w:val="bs-Latn-BA" w:eastAsia="bs-Latn-BA"/>
        </w:rPr>
      </w:pPr>
      <w:r w:rsidRPr="002F283B">
        <w:rPr>
          <w:lang w:val="bs-Latn-BA" w:eastAsia="bs-Latn-BA"/>
        </w:rPr>
        <w:t> </w:t>
      </w:r>
    </w:p>
    <w:p w:rsidR="0064032B" w:rsidRDefault="00D039FA" w:rsidP="0064032B">
      <w:pPr>
        <w:spacing w:before="100" w:beforeAutospacing="1" w:after="100" w:afterAutospacing="1"/>
        <w:jc w:val="center"/>
        <w:rPr>
          <w:lang w:val="bs-Latn-BA" w:eastAsia="bs-Latn-BA"/>
        </w:rPr>
      </w:pPr>
      <w:r>
        <w:rPr>
          <w:b/>
          <w:bCs/>
          <w:lang w:val="bs-Latn-BA" w:eastAsia="bs-Latn-BA"/>
        </w:rPr>
        <w:t xml:space="preserve">37. </w:t>
      </w:r>
      <w:r w:rsidR="0064032B">
        <w:rPr>
          <w:b/>
          <w:bCs/>
          <w:lang w:val="bs-Latn-BA" w:eastAsia="bs-Latn-BA"/>
        </w:rPr>
        <w:t>Pravna posljedica izostanka nekog od bitnih elemenata mjenice</w:t>
      </w:r>
    </w:p>
    <w:p w:rsidR="002F283B" w:rsidRPr="002F283B" w:rsidRDefault="0064032B" w:rsidP="0064032B">
      <w:pPr>
        <w:spacing w:before="100" w:beforeAutospacing="1" w:after="100" w:afterAutospacing="1"/>
        <w:jc w:val="both"/>
        <w:rPr>
          <w:lang w:val="bs-Latn-BA" w:eastAsia="bs-Latn-BA"/>
        </w:rPr>
      </w:pPr>
      <w:r>
        <w:rPr>
          <w:b/>
          <w:bCs/>
          <w:lang w:val="bs-Latn-BA" w:eastAsia="bs-Latn-BA"/>
        </w:rPr>
        <w:t>„</w:t>
      </w:r>
      <w:r w:rsidR="002F283B" w:rsidRPr="002F283B">
        <w:rPr>
          <w:b/>
          <w:bCs/>
          <w:lang w:val="bs-Latn-BA" w:eastAsia="bs-Latn-BA"/>
        </w:rPr>
        <w:t>Kako je mjenica strogo formalna pismena isprava, odnosno formalni pravni akt, koji mora da ima sadržaj određen zakonom, mjenica koja ne sadrži bezuslovno obećanje da će se određeni iznos novca platiti ne važi kao vlastita mjenica.</w:t>
      </w:r>
      <w:r>
        <w:rPr>
          <w:b/>
          <w:bCs/>
          <w:lang w:val="bs-Latn-BA" w:eastAsia="bs-Latn-BA"/>
        </w:rPr>
        <w:t>“</w:t>
      </w:r>
    </w:p>
    <w:p w:rsidR="002F283B" w:rsidRPr="002F283B" w:rsidRDefault="002F283B" w:rsidP="002F283B">
      <w:pPr>
        <w:spacing w:before="100" w:beforeAutospacing="1" w:after="100" w:afterAutospacing="1"/>
        <w:jc w:val="center"/>
        <w:rPr>
          <w:lang w:val="bs-Latn-BA" w:eastAsia="bs-Latn-BA"/>
        </w:rPr>
      </w:pPr>
      <w:r w:rsidRPr="002F283B">
        <w:rPr>
          <w:lang w:val="bs-Latn-BA" w:eastAsia="bs-Latn-BA"/>
        </w:rPr>
        <w:br/>
        <w:t>(Presuda Vrhovnog suda Republike Srpske, 71 0 P 171636 17 Rev od 7.2.2018. godine) </w:t>
      </w:r>
    </w:p>
    <w:p w:rsidR="0064032B" w:rsidRDefault="002F283B" w:rsidP="0064032B">
      <w:pPr>
        <w:spacing w:before="100" w:beforeAutospacing="1" w:after="100" w:afterAutospacing="1"/>
        <w:jc w:val="center"/>
        <w:rPr>
          <w:lang w:val="bs-Latn-BA" w:eastAsia="bs-Latn-BA"/>
        </w:rPr>
      </w:pPr>
      <w:r w:rsidRPr="002F283B">
        <w:rPr>
          <w:b/>
          <w:bCs/>
          <w:lang w:val="bs-Latn-BA" w:eastAsia="bs-Latn-BA"/>
        </w:rPr>
        <w:br/>
      </w:r>
      <w:r w:rsidR="00D039FA">
        <w:rPr>
          <w:b/>
          <w:bCs/>
          <w:lang w:val="bs-Latn-BA" w:eastAsia="bs-Latn-BA"/>
        </w:rPr>
        <w:t xml:space="preserve">38. </w:t>
      </w:r>
      <w:r w:rsidR="0064032B">
        <w:rPr>
          <w:b/>
          <w:bCs/>
          <w:lang w:val="bs-Latn-BA" w:eastAsia="bs-Latn-BA"/>
        </w:rPr>
        <w:t>Pravna posljedica akceptiranja mjenice</w:t>
      </w:r>
    </w:p>
    <w:p w:rsidR="0064032B" w:rsidRPr="002F283B" w:rsidRDefault="0064032B" w:rsidP="0064032B">
      <w:pPr>
        <w:spacing w:before="100" w:beforeAutospacing="1" w:after="100" w:afterAutospacing="1"/>
        <w:jc w:val="both"/>
        <w:rPr>
          <w:lang w:val="bs-Latn-BA" w:eastAsia="bs-Latn-BA"/>
        </w:rPr>
      </w:pPr>
      <w:r>
        <w:rPr>
          <w:lang w:val="bs-Latn-BA" w:eastAsia="bs-Latn-BA"/>
        </w:rPr>
        <w:t>„</w:t>
      </w:r>
      <w:r w:rsidR="002F283B" w:rsidRPr="002F283B">
        <w:rPr>
          <w:b/>
          <w:bCs/>
          <w:lang w:val="bs-Latn-BA" w:eastAsia="bs-Latn-BA"/>
        </w:rPr>
        <w:t>Upisom imena trasata na mjenicu on nije obavezan da plaća mjenicu, već je samo pozvan da je prihvati, ali ako trasat akceptira mjenicu vlastoručnim potpisom on time od pozvanog lica postaje glavni mjenični dužnik.</w:t>
      </w:r>
      <w:r>
        <w:rPr>
          <w:b/>
          <w:bCs/>
          <w:lang w:val="bs-Latn-BA" w:eastAsia="bs-Latn-BA"/>
        </w:rPr>
        <w:t>“</w:t>
      </w:r>
    </w:p>
    <w:p w:rsidR="002F283B" w:rsidRPr="002F283B" w:rsidRDefault="002F283B" w:rsidP="002F283B">
      <w:pPr>
        <w:spacing w:before="100" w:beforeAutospacing="1" w:after="100" w:afterAutospacing="1"/>
        <w:jc w:val="center"/>
        <w:rPr>
          <w:lang w:val="bs-Latn-BA" w:eastAsia="bs-Latn-BA"/>
        </w:rPr>
      </w:pPr>
      <w:r w:rsidRPr="002F283B">
        <w:rPr>
          <w:lang w:val="bs-Latn-BA" w:eastAsia="bs-Latn-BA"/>
        </w:rPr>
        <w:t>(Presuda Vrhovnog suda Republike Srpske, 85 0 P 043887 18 Rev od 30.5.2018. godine)</w:t>
      </w:r>
    </w:p>
    <w:p w:rsidR="003C1E9B" w:rsidRDefault="00D039FA" w:rsidP="002F283B">
      <w:pPr>
        <w:spacing w:before="100" w:beforeAutospacing="1" w:after="100" w:afterAutospacing="1"/>
        <w:jc w:val="center"/>
        <w:rPr>
          <w:lang w:val="bs-Latn-BA" w:eastAsia="bs-Latn-BA"/>
        </w:rPr>
      </w:pPr>
      <w:r>
        <w:rPr>
          <w:b/>
          <w:bCs/>
          <w:lang w:val="bs-Latn-BA" w:eastAsia="bs-Latn-BA"/>
        </w:rPr>
        <w:t xml:space="preserve">39. </w:t>
      </w:r>
      <w:r w:rsidR="003C1E9B">
        <w:rPr>
          <w:b/>
          <w:bCs/>
          <w:lang w:val="bs-Latn-BA" w:eastAsia="bs-Latn-BA"/>
        </w:rPr>
        <w:t>Popunjavanje bjanko mjenice</w:t>
      </w:r>
    </w:p>
    <w:p w:rsidR="002F283B" w:rsidRPr="002F283B" w:rsidRDefault="003C1E9B" w:rsidP="003C1E9B">
      <w:pPr>
        <w:spacing w:before="100" w:beforeAutospacing="1" w:after="100" w:afterAutospacing="1"/>
        <w:jc w:val="both"/>
        <w:rPr>
          <w:lang w:val="bs-Latn-BA" w:eastAsia="bs-Latn-BA"/>
        </w:rPr>
      </w:pPr>
      <w:r>
        <w:rPr>
          <w:b/>
          <w:bCs/>
          <w:lang w:val="bs-Latn-BA" w:eastAsia="bs-Latn-BA"/>
        </w:rPr>
        <w:t>„</w:t>
      </w:r>
      <w:r w:rsidR="002F283B" w:rsidRPr="002F283B">
        <w:rPr>
          <w:b/>
          <w:bCs/>
          <w:lang w:val="bs-Latn-BA" w:eastAsia="bs-Latn-BA"/>
        </w:rPr>
        <w:t>Bjanko mjenica postaje mjenica tek kada ovlašteno lice ispuni mjenični sadržaj u skladu sa podacima koji su bili dogovoreni između imaoca i izdavaoca mjenice ili ako između njih nije postignut poseban sporazum o popunjavanju bjanko mjenice, imalac mjenice je dužan mjenicu popuniti u skladu sa uslovima i rokovima iz osnovnog posla.</w:t>
      </w:r>
      <w:r>
        <w:rPr>
          <w:b/>
          <w:bCs/>
          <w:lang w:val="bs-Latn-BA" w:eastAsia="bs-Latn-BA"/>
        </w:rPr>
        <w:t>“</w:t>
      </w:r>
    </w:p>
    <w:p w:rsidR="00E67A75" w:rsidRPr="00E67A75" w:rsidRDefault="00E67A75" w:rsidP="00E67A75">
      <w:pPr>
        <w:spacing w:before="100" w:beforeAutospacing="1" w:after="100" w:afterAutospacing="1"/>
        <w:jc w:val="center"/>
        <w:rPr>
          <w:lang w:val="bs-Latn-BA" w:eastAsia="bs-Latn-BA"/>
        </w:rPr>
      </w:pPr>
      <w:r w:rsidRPr="00E67A75">
        <w:rPr>
          <w:lang w:val="bs-Latn-BA" w:eastAsia="bs-Latn-BA"/>
        </w:rPr>
        <w:t>(Presuda Vrhovnog suda Republike Srpske, 71 0 P 182680 17 Rev od 6.3.2018. godine)</w:t>
      </w:r>
    </w:p>
    <w:p w:rsidR="00F10D44" w:rsidRPr="00F10D44" w:rsidRDefault="002F283B" w:rsidP="00F10D44">
      <w:pPr>
        <w:spacing w:before="100" w:beforeAutospacing="1" w:after="100" w:afterAutospacing="1"/>
        <w:jc w:val="center"/>
        <w:rPr>
          <w:lang w:val="bs-Latn-BA" w:eastAsia="bs-Latn-BA"/>
        </w:rPr>
      </w:pPr>
      <w:r w:rsidRPr="002F283B">
        <w:rPr>
          <w:lang w:val="bs-Latn-BA" w:eastAsia="bs-Latn-BA"/>
        </w:rPr>
        <w:br/>
      </w:r>
      <w:r w:rsidR="00D039FA">
        <w:rPr>
          <w:b/>
          <w:bCs/>
          <w:lang w:val="bs-Latn-BA" w:eastAsia="bs-Latn-BA"/>
        </w:rPr>
        <w:t xml:space="preserve">40. </w:t>
      </w:r>
      <w:r w:rsidR="00F10D44">
        <w:rPr>
          <w:b/>
          <w:bCs/>
          <w:lang w:val="bs-Latn-BA" w:eastAsia="bs-Latn-BA"/>
        </w:rPr>
        <w:t>Ovlaštenje da se naknadno upišu bitni elementi u bjanko mjenicu</w:t>
      </w:r>
    </w:p>
    <w:p w:rsidR="00F10D44" w:rsidRDefault="00F10D44" w:rsidP="00F10D44">
      <w:pPr>
        <w:spacing w:before="100" w:beforeAutospacing="1" w:after="100" w:afterAutospacing="1"/>
        <w:jc w:val="both"/>
        <w:rPr>
          <w:lang w:val="bs-Latn-BA" w:eastAsia="bs-Latn-BA"/>
        </w:rPr>
      </w:pPr>
      <w:r>
        <w:rPr>
          <w:b/>
          <w:bCs/>
          <w:lang w:val="bs-Latn-BA" w:eastAsia="bs-Latn-BA"/>
        </w:rPr>
        <w:t>„</w:t>
      </w:r>
      <w:r w:rsidRPr="00F10D44">
        <w:rPr>
          <w:b/>
          <w:bCs/>
          <w:lang w:val="bs-Latn-BA" w:eastAsia="bs-Latn-BA"/>
        </w:rPr>
        <w:t>Ovlaštenje od strane izdavaoca bjanko mjenice korisniku mjenice da obavezne sastojke može naknadno upisati se može dati izričito, pismenim putem ili usmeno, ali i prećutno, odnosno samim predavanjem mjenice.</w:t>
      </w:r>
      <w:r>
        <w:rPr>
          <w:b/>
          <w:bCs/>
          <w:lang w:val="bs-Latn-BA" w:eastAsia="bs-Latn-BA"/>
        </w:rPr>
        <w:t>“</w:t>
      </w:r>
    </w:p>
    <w:p w:rsidR="00F10D44" w:rsidRDefault="00F10D44" w:rsidP="00F10D44">
      <w:pPr>
        <w:spacing w:before="100" w:beforeAutospacing="1" w:after="100" w:afterAutospacing="1"/>
        <w:jc w:val="center"/>
        <w:rPr>
          <w:lang w:val="bs-Latn-BA" w:eastAsia="bs-Latn-BA"/>
        </w:rPr>
      </w:pPr>
      <w:r w:rsidRPr="00F10D44">
        <w:rPr>
          <w:lang w:val="bs-Latn-BA" w:eastAsia="bs-Latn-BA"/>
        </w:rPr>
        <w:t>(Presuda Vrhovnog suda Republike Srpske, Rev 199122/2018 od 5.9.2018. godine)</w:t>
      </w:r>
    </w:p>
    <w:p w:rsidR="00D97E90" w:rsidRPr="00F10D44" w:rsidRDefault="00D97E90" w:rsidP="00F10D44">
      <w:pPr>
        <w:spacing w:before="100" w:beforeAutospacing="1" w:after="100" w:afterAutospacing="1"/>
        <w:jc w:val="center"/>
        <w:rPr>
          <w:sz w:val="16"/>
          <w:szCs w:val="16"/>
          <w:lang w:val="bs-Latn-BA" w:eastAsia="bs-Latn-BA"/>
        </w:rPr>
      </w:pPr>
    </w:p>
    <w:p w:rsidR="00D97E90" w:rsidRDefault="00D039FA" w:rsidP="00D97E90">
      <w:pPr>
        <w:spacing w:after="160" w:line="259" w:lineRule="auto"/>
        <w:jc w:val="center"/>
        <w:rPr>
          <w:rFonts w:eastAsiaTheme="minorHAnsi"/>
          <w:b/>
          <w:lang w:val="bs-Latn-BA" w:eastAsia="en-US"/>
        </w:rPr>
      </w:pPr>
      <w:r>
        <w:rPr>
          <w:rFonts w:eastAsiaTheme="minorHAnsi"/>
          <w:b/>
          <w:lang w:val="bs-Latn-BA" w:eastAsia="en-US"/>
        </w:rPr>
        <w:t xml:space="preserve">41. </w:t>
      </w:r>
      <w:r w:rsidR="00D97E90" w:rsidRPr="00D97E90">
        <w:rPr>
          <w:rFonts w:eastAsiaTheme="minorHAnsi"/>
          <w:b/>
          <w:lang w:val="bs-Latn-BA" w:eastAsia="en-US"/>
        </w:rPr>
        <w:t>Prigovor protiv ugovornog ispunjavanja bjanko mjenice</w:t>
      </w:r>
    </w:p>
    <w:p w:rsidR="00D97E90" w:rsidRDefault="00D97E90" w:rsidP="00D97E90">
      <w:pPr>
        <w:spacing w:after="160" w:line="259" w:lineRule="auto"/>
        <w:jc w:val="both"/>
        <w:rPr>
          <w:rFonts w:eastAsiaTheme="minorHAnsi"/>
          <w:b/>
          <w:lang w:val="bs-Latn-BA" w:eastAsia="en-US"/>
        </w:rPr>
      </w:pPr>
      <w:r w:rsidRPr="00D97E90">
        <w:rPr>
          <w:rFonts w:eastAsiaTheme="minorHAnsi"/>
          <w:b/>
          <w:lang w:val="bs-Latn-BA" w:eastAsia="en-US"/>
        </w:rPr>
        <w:t>„U  parničnom postupku, sud je povodom navedenog prigovora, dužan ispitati je li mjenica popunjena u skladu sa ugovorom.“</w:t>
      </w:r>
    </w:p>
    <w:p w:rsidR="00D97E90" w:rsidRPr="00D97E90" w:rsidRDefault="00D97E90" w:rsidP="00D97E90">
      <w:pPr>
        <w:spacing w:after="160" w:line="259" w:lineRule="auto"/>
        <w:jc w:val="both"/>
        <w:rPr>
          <w:rFonts w:eastAsiaTheme="minorHAnsi"/>
          <w:b/>
          <w:lang w:val="bs-Latn-BA" w:eastAsia="en-US"/>
        </w:rPr>
      </w:pPr>
    </w:p>
    <w:p w:rsidR="00D97E90" w:rsidRPr="00D97E90" w:rsidRDefault="00D97E90" w:rsidP="00D97E90">
      <w:pPr>
        <w:spacing w:after="160" w:line="259" w:lineRule="auto"/>
        <w:jc w:val="center"/>
        <w:rPr>
          <w:rFonts w:eastAsiaTheme="minorHAnsi"/>
          <w:lang w:val="bs-Latn-BA" w:eastAsia="en-US"/>
        </w:rPr>
      </w:pPr>
      <w:r w:rsidRPr="00D97E90">
        <w:rPr>
          <w:rFonts w:eastAsiaTheme="minorHAnsi"/>
          <w:lang w:val="bs-Latn-BA" w:eastAsia="en-US"/>
        </w:rPr>
        <w:t>(Visoki trgovački sud Republike Hrvatske broj Pž-7012/2011-3 od 21.04.2015. godine)</w:t>
      </w:r>
    </w:p>
    <w:p w:rsidR="00D97E90" w:rsidRDefault="00D97E90" w:rsidP="00D97E90">
      <w:pPr>
        <w:spacing w:after="160" w:line="259" w:lineRule="auto"/>
        <w:jc w:val="center"/>
        <w:rPr>
          <w:rFonts w:eastAsiaTheme="minorHAnsi"/>
          <w:b/>
          <w:lang w:val="bs-Latn-BA" w:eastAsia="en-US"/>
        </w:rPr>
      </w:pPr>
    </w:p>
    <w:p w:rsidR="00C17E49" w:rsidRDefault="00C17E49" w:rsidP="00D97E90">
      <w:pPr>
        <w:spacing w:after="160" w:line="259" w:lineRule="auto"/>
        <w:jc w:val="center"/>
        <w:rPr>
          <w:rFonts w:eastAsiaTheme="minorHAnsi"/>
          <w:b/>
          <w:lang w:val="bs-Latn-BA" w:eastAsia="en-US"/>
        </w:rPr>
      </w:pPr>
    </w:p>
    <w:p w:rsidR="00C17E49" w:rsidRPr="00D97E90" w:rsidRDefault="00C17E49" w:rsidP="00D97E90">
      <w:pPr>
        <w:spacing w:after="160" w:line="259" w:lineRule="auto"/>
        <w:jc w:val="center"/>
        <w:rPr>
          <w:rFonts w:eastAsiaTheme="minorHAnsi"/>
          <w:b/>
          <w:lang w:val="bs-Latn-BA" w:eastAsia="en-US"/>
        </w:rPr>
      </w:pPr>
    </w:p>
    <w:p w:rsidR="00D97E90" w:rsidRDefault="00D039FA" w:rsidP="00D97E90">
      <w:pPr>
        <w:spacing w:after="160" w:line="259" w:lineRule="auto"/>
        <w:ind w:firstLine="708"/>
        <w:jc w:val="center"/>
        <w:rPr>
          <w:rFonts w:eastAsiaTheme="minorHAnsi"/>
          <w:b/>
          <w:lang w:val="bs-Latn-BA" w:eastAsia="en-US"/>
        </w:rPr>
      </w:pPr>
      <w:r>
        <w:rPr>
          <w:rFonts w:eastAsiaTheme="minorHAnsi"/>
          <w:b/>
          <w:lang w:val="bs-Latn-BA" w:eastAsia="en-US"/>
        </w:rPr>
        <w:t xml:space="preserve">42. </w:t>
      </w:r>
      <w:r w:rsidR="00D97E90">
        <w:rPr>
          <w:rFonts w:eastAsiaTheme="minorHAnsi"/>
          <w:b/>
          <w:lang w:val="bs-Latn-BA" w:eastAsia="en-US"/>
        </w:rPr>
        <w:t>Z</w:t>
      </w:r>
      <w:r w:rsidR="00D97E90" w:rsidRPr="00D97E90">
        <w:rPr>
          <w:rFonts w:eastAsiaTheme="minorHAnsi"/>
          <w:b/>
          <w:lang w:val="bs-Latn-BA" w:eastAsia="en-US"/>
        </w:rPr>
        <w:t>akoniti imalac mjenice</w:t>
      </w:r>
    </w:p>
    <w:p w:rsidR="00D97E90" w:rsidRDefault="00D97E90" w:rsidP="00D97E90">
      <w:pPr>
        <w:spacing w:after="160" w:line="259" w:lineRule="auto"/>
        <w:ind w:firstLine="708"/>
        <w:jc w:val="both"/>
        <w:rPr>
          <w:rFonts w:eastAsiaTheme="minorHAnsi"/>
          <w:b/>
          <w:lang w:val="bs-Latn-BA" w:eastAsia="en-US"/>
        </w:rPr>
      </w:pPr>
      <w:r w:rsidRPr="00D97E90">
        <w:rPr>
          <w:rFonts w:eastAsiaTheme="minorHAnsi"/>
          <w:b/>
          <w:lang w:val="bs-Latn-BA" w:eastAsia="en-US"/>
        </w:rPr>
        <w:t>„Onaj ko drži mjenicu, smatra se zakonitim imaocem, bilo da je trasat u čiju korist je mjenica izdata, bilo da svoje pravo dokazuje neprekinutim nizom indosamenata.“</w:t>
      </w:r>
    </w:p>
    <w:p w:rsidR="00D97E90" w:rsidRPr="00D97E90" w:rsidRDefault="00D97E90" w:rsidP="00D97E90">
      <w:pPr>
        <w:spacing w:after="160" w:line="259" w:lineRule="auto"/>
        <w:ind w:firstLine="708"/>
        <w:jc w:val="both"/>
        <w:rPr>
          <w:rFonts w:eastAsiaTheme="minorHAnsi"/>
          <w:b/>
          <w:lang w:val="bs-Latn-BA" w:eastAsia="en-US"/>
        </w:rPr>
      </w:pPr>
    </w:p>
    <w:p w:rsidR="00D97E90" w:rsidRPr="00D97E90" w:rsidRDefault="00D97E90" w:rsidP="00D97E90">
      <w:pPr>
        <w:spacing w:after="160" w:line="259" w:lineRule="auto"/>
        <w:ind w:firstLine="708"/>
        <w:jc w:val="center"/>
        <w:rPr>
          <w:rFonts w:eastAsiaTheme="minorHAnsi"/>
          <w:lang w:val="bs-Latn-BA" w:eastAsia="en-US"/>
        </w:rPr>
      </w:pPr>
      <w:r w:rsidRPr="00D97E90">
        <w:rPr>
          <w:rFonts w:eastAsiaTheme="minorHAnsi"/>
          <w:lang w:val="bs-Latn-BA" w:eastAsia="en-US"/>
        </w:rPr>
        <w:t>(Visoki trgovački sud Republike Hrvatske broj Pž-5265/02 od 16.09.2003. godine)</w:t>
      </w:r>
    </w:p>
    <w:p w:rsidR="00D97E90" w:rsidRDefault="00D97E90" w:rsidP="00D97E90">
      <w:pPr>
        <w:spacing w:after="160" w:line="259" w:lineRule="auto"/>
        <w:jc w:val="center"/>
        <w:rPr>
          <w:rFonts w:eastAsiaTheme="minorHAnsi"/>
          <w:b/>
          <w:lang w:val="bs-Latn-BA" w:eastAsia="en-US"/>
        </w:rPr>
      </w:pPr>
    </w:p>
    <w:p w:rsidR="00D97E90" w:rsidRDefault="00D039FA" w:rsidP="00D97E90">
      <w:pPr>
        <w:spacing w:after="160" w:line="259" w:lineRule="auto"/>
        <w:jc w:val="center"/>
        <w:rPr>
          <w:rFonts w:eastAsiaTheme="minorHAnsi"/>
          <w:b/>
          <w:lang w:val="bs-Latn-BA" w:eastAsia="en-US"/>
        </w:rPr>
      </w:pPr>
      <w:r>
        <w:rPr>
          <w:rFonts w:eastAsiaTheme="minorHAnsi"/>
          <w:b/>
          <w:lang w:val="bs-Latn-BA" w:eastAsia="en-US"/>
        </w:rPr>
        <w:t xml:space="preserve">43. </w:t>
      </w:r>
      <w:r w:rsidR="00D97E90" w:rsidRPr="00D97E90">
        <w:rPr>
          <w:rFonts w:eastAsiaTheme="minorHAnsi"/>
          <w:b/>
          <w:lang w:val="bs-Latn-BA" w:eastAsia="en-US"/>
        </w:rPr>
        <w:t xml:space="preserve">Podnošenje mjenice na isplatu </w:t>
      </w:r>
    </w:p>
    <w:p w:rsidR="00D97E90" w:rsidRPr="00D97E90" w:rsidRDefault="00D97E90" w:rsidP="00D97E90">
      <w:pPr>
        <w:spacing w:after="160" w:line="259" w:lineRule="auto"/>
        <w:jc w:val="center"/>
        <w:rPr>
          <w:rFonts w:eastAsiaTheme="minorHAnsi"/>
          <w:b/>
          <w:sz w:val="16"/>
          <w:szCs w:val="16"/>
          <w:lang w:val="bs-Latn-BA" w:eastAsia="en-US"/>
        </w:rPr>
      </w:pPr>
    </w:p>
    <w:p w:rsidR="00D97E90" w:rsidRPr="00D97E90" w:rsidRDefault="00D97E90" w:rsidP="00D97E90">
      <w:pPr>
        <w:spacing w:after="160" w:line="259" w:lineRule="auto"/>
        <w:jc w:val="both"/>
        <w:rPr>
          <w:rFonts w:eastAsiaTheme="minorHAnsi"/>
          <w:b/>
          <w:lang w:val="bs-Latn-BA" w:eastAsia="en-US"/>
        </w:rPr>
      </w:pPr>
      <w:r w:rsidRPr="00D97E90">
        <w:rPr>
          <w:rFonts w:eastAsiaTheme="minorHAnsi"/>
          <w:b/>
          <w:lang w:val="bs-Latn-BA" w:eastAsia="en-US"/>
        </w:rPr>
        <w:t xml:space="preserve"> „Sud je dužan vodili računa je li imalac mjenice zadržao mjenična prava ili ne prema mjeničnom dužniku, odnosno jesu li prestale mjenične obaveze potpisnika obveze, a time i založno pravo, kao sporedno pravo. Činjenica da izdavalac mjenice (trasant) i trasat ista osoba, ne oduzima takvoj mjenici kvalifikaciju trasirane mjenice, pri čemu potpis što ga je na vlastitu mjenicu stavio neko u svojstvu trasanta, nikad ne vrijedi kao akcept.„</w:t>
      </w:r>
    </w:p>
    <w:p w:rsidR="00D97E90" w:rsidRDefault="00D97E90" w:rsidP="002E09D8">
      <w:pPr>
        <w:spacing w:after="160" w:line="259" w:lineRule="auto"/>
        <w:jc w:val="center"/>
        <w:rPr>
          <w:rFonts w:eastAsiaTheme="minorHAnsi"/>
          <w:lang w:val="bs-Latn-BA" w:eastAsia="en-US"/>
        </w:rPr>
      </w:pPr>
      <w:r w:rsidRPr="00D97E90">
        <w:rPr>
          <w:rFonts w:eastAsiaTheme="minorHAnsi"/>
          <w:lang w:val="bs-Latn-BA" w:eastAsia="en-US"/>
        </w:rPr>
        <w:t>(Visoki trgovački sud Republike Hrvatske broj Pž-4508/03 od 24.10.2006. godine)</w:t>
      </w:r>
    </w:p>
    <w:p w:rsidR="00D039FA" w:rsidRPr="00D97E90" w:rsidRDefault="00D039FA" w:rsidP="002E09D8">
      <w:pPr>
        <w:spacing w:after="160" w:line="259" w:lineRule="auto"/>
        <w:jc w:val="center"/>
        <w:rPr>
          <w:rFonts w:eastAsiaTheme="minorHAnsi"/>
          <w:lang w:val="bs-Latn-BA" w:eastAsia="en-US"/>
        </w:rPr>
      </w:pPr>
    </w:p>
    <w:p w:rsidR="002E09D8" w:rsidRDefault="00D039FA" w:rsidP="00D97E90">
      <w:pPr>
        <w:spacing w:after="160" w:line="259" w:lineRule="auto"/>
        <w:jc w:val="center"/>
        <w:rPr>
          <w:rFonts w:eastAsiaTheme="minorHAnsi"/>
          <w:b/>
          <w:lang w:val="bs-Latn-BA" w:eastAsia="en-US"/>
        </w:rPr>
      </w:pPr>
      <w:r>
        <w:rPr>
          <w:rFonts w:eastAsiaTheme="minorHAnsi"/>
          <w:b/>
          <w:lang w:val="bs-Latn-BA" w:eastAsia="en-US"/>
        </w:rPr>
        <w:t xml:space="preserve">44. </w:t>
      </w:r>
      <w:r w:rsidR="00D97E90" w:rsidRPr="00D97E90">
        <w:rPr>
          <w:rFonts w:eastAsiaTheme="minorHAnsi"/>
          <w:b/>
          <w:lang w:val="bs-Latn-BA" w:eastAsia="en-US"/>
        </w:rPr>
        <w:t xml:space="preserve">Mjenica potpisana bez ovlaštenja </w:t>
      </w:r>
    </w:p>
    <w:p w:rsidR="002E09D8" w:rsidRPr="00D97E90" w:rsidRDefault="002E09D8" w:rsidP="002E09D8">
      <w:pPr>
        <w:spacing w:after="160" w:line="259" w:lineRule="auto"/>
        <w:jc w:val="both"/>
        <w:rPr>
          <w:rFonts w:eastAsiaTheme="minorHAnsi"/>
          <w:b/>
          <w:lang w:val="bs-Latn-BA" w:eastAsia="en-US"/>
        </w:rPr>
      </w:pPr>
      <w:r w:rsidRPr="002E09D8">
        <w:rPr>
          <w:rFonts w:eastAsiaTheme="minorHAnsi"/>
          <w:b/>
          <w:lang w:val="bs-Latn-BA" w:eastAsia="en-US"/>
        </w:rPr>
        <w:t>„</w:t>
      </w:r>
      <w:r w:rsidRPr="00D97E90">
        <w:rPr>
          <w:rFonts w:eastAsiaTheme="minorHAnsi"/>
          <w:b/>
          <w:lang w:val="bs-Latn-BA" w:eastAsia="en-US"/>
        </w:rPr>
        <w:t>Onaj ko se na mjenici potpiše kao zastupnik drugoga, premda za to nije ovlašten, lično je po njoj odgovoran, a ne osoba u čije ime je mjenica potpisana, s tim da punomoćnik privrednog društva, ne može se bez posebne punomoćni mjenično obavezati za privredno društvo.</w:t>
      </w:r>
      <w:r w:rsidRPr="002E09D8">
        <w:rPr>
          <w:rFonts w:eastAsiaTheme="minorHAnsi"/>
          <w:b/>
          <w:lang w:val="bs-Latn-BA" w:eastAsia="en-US"/>
        </w:rPr>
        <w:t>“</w:t>
      </w:r>
      <w:r w:rsidRPr="00D97E90">
        <w:rPr>
          <w:rFonts w:eastAsiaTheme="minorHAnsi"/>
          <w:b/>
          <w:lang w:val="bs-Latn-BA" w:eastAsia="en-US"/>
        </w:rPr>
        <w:t xml:space="preserve"> </w:t>
      </w:r>
    </w:p>
    <w:p w:rsidR="002E09D8" w:rsidRDefault="002E09D8" w:rsidP="00D97E90">
      <w:pPr>
        <w:spacing w:after="160" w:line="259" w:lineRule="auto"/>
        <w:jc w:val="center"/>
        <w:rPr>
          <w:rFonts w:eastAsiaTheme="minorHAnsi"/>
          <w:b/>
          <w:lang w:val="bs-Latn-BA" w:eastAsia="en-US"/>
        </w:rPr>
      </w:pPr>
    </w:p>
    <w:p w:rsidR="00D97E90" w:rsidRPr="00D97E90" w:rsidRDefault="002E09D8" w:rsidP="00D97E90">
      <w:pPr>
        <w:spacing w:after="160" w:line="259" w:lineRule="auto"/>
        <w:jc w:val="center"/>
        <w:rPr>
          <w:rFonts w:eastAsiaTheme="minorHAnsi"/>
          <w:lang w:val="bs-Latn-BA" w:eastAsia="en-US"/>
        </w:rPr>
      </w:pPr>
      <w:r w:rsidRPr="002E09D8">
        <w:rPr>
          <w:rFonts w:eastAsiaTheme="minorHAnsi"/>
          <w:lang w:val="bs-Latn-BA" w:eastAsia="en-US"/>
        </w:rPr>
        <w:t>(</w:t>
      </w:r>
      <w:r w:rsidR="00D97E90" w:rsidRPr="00D97E90">
        <w:rPr>
          <w:rFonts w:eastAsiaTheme="minorHAnsi"/>
          <w:lang w:val="bs-Latn-BA" w:eastAsia="en-US"/>
        </w:rPr>
        <w:t>Visoki trgovački sud Republike Hrvatske broj Pž- 3408/05 od 09.06.2008. godine</w:t>
      </w:r>
      <w:r w:rsidRPr="002E09D8">
        <w:rPr>
          <w:rFonts w:eastAsiaTheme="minorHAnsi"/>
          <w:lang w:val="bs-Latn-BA" w:eastAsia="en-US"/>
        </w:rPr>
        <w:t>)</w:t>
      </w:r>
    </w:p>
    <w:p w:rsidR="00D97E90" w:rsidRPr="00D97E90" w:rsidRDefault="00D97E90" w:rsidP="00D97E90">
      <w:pPr>
        <w:spacing w:after="160" w:line="259" w:lineRule="auto"/>
        <w:jc w:val="both"/>
        <w:rPr>
          <w:rFonts w:eastAsiaTheme="minorHAnsi"/>
          <w:lang w:val="bs-Latn-BA" w:eastAsia="en-US"/>
        </w:rPr>
      </w:pPr>
    </w:p>
    <w:p w:rsidR="002E09D8" w:rsidRDefault="00D97E90" w:rsidP="00D97E90">
      <w:pPr>
        <w:spacing w:after="160" w:line="259" w:lineRule="auto"/>
        <w:jc w:val="center"/>
        <w:rPr>
          <w:rFonts w:eastAsiaTheme="minorHAnsi"/>
          <w:b/>
          <w:lang w:val="bs-Latn-BA" w:eastAsia="en-US"/>
        </w:rPr>
      </w:pPr>
      <w:r w:rsidRPr="00D97E90">
        <w:rPr>
          <w:rFonts w:eastAsiaTheme="minorHAnsi"/>
          <w:lang w:val="bs-Latn-BA" w:eastAsia="en-US"/>
        </w:rPr>
        <w:t xml:space="preserve"> </w:t>
      </w:r>
      <w:r w:rsidR="00D039FA">
        <w:rPr>
          <w:rFonts w:eastAsiaTheme="minorHAnsi"/>
          <w:b/>
          <w:lang w:val="bs-Latn-BA" w:eastAsia="en-US"/>
        </w:rPr>
        <w:t xml:space="preserve">45. </w:t>
      </w:r>
      <w:r w:rsidRPr="00D97E90">
        <w:rPr>
          <w:rFonts w:eastAsiaTheme="minorHAnsi"/>
          <w:b/>
          <w:lang w:val="bs-Latn-BA" w:eastAsia="en-US"/>
        </w:rPr>
        <w:t>Regres zbog neisplate mjenice</w:t>
      </w:r>
    </w:p>
    <w:p w:rsidR="002E09D8" w:rsidRPr="00D97E90" w:rsidRDefault="002E09D8" w:rsidP="002E09D8">
      <w:pPr>
        <w:spacing w:after="160" w:line="259" w:lineRule="auto"/>
        <w:jc w:val="both"/>
        <w:rPr>
          <w:rFonts w:eastAsiaTheme="minorHAnsi"/>
          <w:b/>
          <w:lang w:val="bs-Latn-BA" w:eastAsia="en-US"/>
        </w:rPr>
      </w:pPr>
      <w:r w:rsidRPr="002E09D8">
        <w:rPr>
          <w:rFonts w:eastAsiaTheme="minorHAnsi"/>
          <w:b/>
          <w:lang w:val="bs-Latn-BA" w:eastAsia="en-US"/>
        </w:rPr>
        <w:t>„</w:t>
      </w:r>
      <w:r w:rsidRPr="00D97E90">
        <w:rPr>
          <w:rFonts w:eastAsiaTheme="minorHAnsi"/>
          <w:b/>
          <w:lang w:val="bs-Latn-BA" w:eastAsia="en-US"/>
        </w:rPr>
        <w:t>Trasant, indosant i avalista, solidarno odgovaraju imaocu mjenicu, po dosjelosti, zbog neisplate mjenice, s tim da je mjenica vjerodostojna isprava, tako da mjenični povjerilac treba uz mjeničnu tužbu dostaviti originalni primjerak mjenice, a ne njenu kopiju. Osoba koja ima pravo tražiti isplatu mjenične svote – mjenični povjerilac, mora ukoliko zahtjeva isplatu mjenične svote, sam podnijeti mjenicu na naplatu, a što je isti s</w:t>
      </w:r>
      <w:r w:rsidRPr="002E09D8">
        <w:rPr>
          <w:rFonts w:eastAsiaTheme="minorHAnsi"/>
          <w:b/>
          <w:lang w:val="bs-Latn-BA" w:eastAsia="en-US"/>
        </w:rPr>
        <w:t>lučaj i kad to čini putem suda.“</w:t>
      </w:r>
    </w:p>
    <w:p w:rsidR="002E09D8" w:rsidRPr="002E09D8" w:rsidRDefault="002E09D8" w:rsidP="00D97E90">
      <w:pPr>
        <w:spacing w:after="160" w:line="259" w:lineRule="auto"/>
        <w:jc w:val="center"/>
        <w:rPr>
          <w:rFonts w:eastAsiaTheme="minorHAnsi"/>
          <w:b/>
          <w:sz w:val="16"/>
          <w:szCs w:val="16"/>
          <w:lang w:val="bs-Latn-BA" w:eastAsia="en-US"/>
        </w:rPr>
      </w:pPr>
    </w:p>
    <w:p w:rsidR="00D97E90" w:rsidRPr="00D97E90" w:rsidRDefault="002E09D8" w:rsidP="00D97E90">
      <w:pPr>
        <w:spacing w:after="160" w:line="259" w:lineRule="auto"/>
        <w:jc w:val="center"/>
        <w:rPr>
          <w:rFonts w:eastAsiaTheme="minorHAnsi"/>
          <w:lang w:val="bs-Latn-BA" w:eastAsia="en-US"/>
        </w:rPr>
      </w:pPr>
      <w:r w:rsidRPr="002E09D8">
        <w:rPr>
          <w:rFonts w:eastAsiaTheme="minorHAnsi"/>
          <w:lang w:val="bs-Latn-BA" w:eastAsia="en-US"/>
        </w:rPr>
        <w:t>(</w:t>
      </w:r>
      <w:r w:rsidR="00D97E90" w:rsidRPr="00D97E90">
        <w:rPr>
          <w:rFonts w:eastAsiaTheme="minorHAnsi"/>
          <w:lang w:val="bs-Latn-BA" w:eastAsia="en-US"/>
        </w:rPr>
        <w:t>Visoki trgovački sud Republike Hrvatske broj Pž-5261/00 od 26.02.2002. godine</w:t>
      </w:r>
      <w:r w:rsidRPr="002E09D8">
        <w:rPr>
          <w:rFonts w:eastAsiaTheme="minorHAnsi"/>
          <w:lang w:val="bs-Latn-BA" w:eastAsia="en-US"/>
        </w:rPr>
        <w:t>)</w:t>
      </w:r>
    </w:p>
    <w:p w:rsidR="00D97E90" w:rsidRDefault="00D97E90" w:rsidP="00D97E90">
      <w:pPr>
        <w:spacing w:after="160" w:line="259" w:lineRule="auto"/>
        <w:jc w:val="both"/>
        <w:rPr>
          <w:rFonts w:eastAsiaTheme="minorHAnsi"/>
          <w:lang w:val="bs-Latn-BA" w:eastAsia="en-US"/>
        </w:rPr>
      </w:pPr>
    </w:p>
    <w:p w:rsidR="00C17E49" w:rsidRDefault="00C17E49" w:rsidP="00D97E90">
      <w:pPr>
        <w:spacing w:after="160" w:line="259" w:lineRule="auto"/>
        <w:jc w:val="both"/>
        <w:rPr>
          <w:rFonts w:eastAsiaTheme="minorHAnsi"/>
          <w:lang w:val="bs-Latn-BA" w:eastAsia="en-US"/>
        </w:rPr>
      </w:pPr>
    </w:p>
    <w:p w:rsidR="00C17E49" w:rsidRPr="00D97E90" w:rsidRDefault="00C17E49" w:rsidP="00D97E90">
      <w:pPr>
        <w:spacing w:after="160" w:line="259" w:lineRule="auto"/>
        <w:jc w:val="both"/>
        <w:rPr>
          <w:rFonts w:eastAsiaTheme="minorHAnsi"/>
          <w:lang w:val="bs-Latn-BA" w:eastAsia="en-US"/>
        </w:rPr>
      </w:pPr>
    </w:p>
    <w:p w:rsidR="002E09D8" w:rsidRDefault="00D039FA" w:rsidP="00D97E90">
      <w:pPr>
        <w:spacing w:after="160" w:line="259" w:lineRule="auto"/>
        <w:jc w:val="center"/>
        <w:rPr>
          <w:rFonts w:eastAsiaTheme="minorHAnsi"/>
          <w:b/>
          <w:lang w:val="bs-Latn-BA" w:eastAsia="en-US"/>
        </w:rPr>
      </w:pPr>
      <w:r>
        <w:rPr>
          <w:rFonts w:eastAsiaTheme="minorHAnsi"/>
          <w:b/>
          <w:lang w:val="bs-Latn-BA" w:eastAsia="en-US"/>
        </w:rPr>
        <w:t xml:space="preserve">46. </w:t>
      </w:r>
      <w:r w:rsidR="00D97E90" w:rsidRPr="00D97E90">
        <w:rPr>
          <w:rFonts w:eastAsiaTheme="minorHAnsi"/>
          <w:b/>
          <w:lang w:val="bs-Latn-BA" w:eastAsia="en-US"/>
        </w:rPr>
        <w:t xml:space="preserve">Mjenični prigovori </w:t>
      </w:r>
    </w:p>
    <w:p w:rsidR="002E09D8" w:rsidRDefault="00D97E90" w:rsidP="00D97E90">
      <w:pPr>
        <w:spacing w:after="160" w:line="259" w:lineRule="auto"/>
        <w:jc w:val="center"/>
        <w:rPr>
          <w:rFonts w:eastAsiaTheme="minorHAnsi"/>
          <w:b/>
          <w:lang w:val="bs-Latn-BA" w:eastAsia="en-US"/>
        </w:rPr>
      </w:pPr>
      <w:r w:rsidRPr="00D97E90">
        <w:rPr>
          <w:rFonts w:eastAsiaTheme="minorHAnsi"/>
          <w:b/>
          <w:lang w:val="bs-Latn-BA" w:eastAsia="en-US"/>
        </w:rPr>
        <w:t xml:space="preserve"> </w:t>
      </w:r>
    </w:p>
    <w:p w:rsidR="002E09D8" w:rsidRPr="002E09D8" w:rsidRDefault="002E09D8" w:rsidP="002E09D8">
      <w:pPr>
        <w:spacing w:after="160" w:line="259" w:lineRule="auto"/>
        <w:jc w:val="both"/>
        <w:rPr>
          <w:rFonts w:eastAsiaTheme="minorHAnsi"/>
          <w:b/>
          <w:lang w:val="bs-Latn-BA" w:eastAsia="en-US"/>
        </w:rPr>
      </w:pPr>
      <w:r>
        <w:rPr>
          <w:rFonts w:eastAsiaTheme="minorHAnsi"/>
          <w:b/>
          <w:lang w:val="bs-Latn-BA" w:eastAsia="en-US"/>
        </w:rPr>
        <w:t>„</w:t>
      </w:r>
      <w:r w:rsidRPr="00D97E90">
        <w:rPr>
          <w:rFonts w:eastAsiaTheme="minorHAnsi"/>
          <w:b/>
          <w:lang w:val="bs-Latn-BA" w:eastAsia="en-US"/>
        </w:rPr>
        <w:t>Mjenični dužnik (trasat) ne može trećoj osobi, kao imaocu mjenice, isticati prigovore koji imaju osnov u međusobnom odnosnu mjeničnog dužnika prema izdavaocu mjenice ili trasantu ili bilo kojem prijašnjem imaocu mjenice, niti prigovor da je mjenica popunjena protivno sporazumu između mjeničnog dužnika i osobe koja je mjenicu izdala.</w:t>
      </w:r>
      <w:r>
        <w:rPr>
          <w:rFonts w:eastAsiaTheme="minorHAnsi"/>
          <w:b/>
          <w:lang w:val="bs-Latn-BA" w:eastAsia="en-US"/>
        </w:rPr>
        <w:t>“</w:t>
      </w:r>
    </w:p>
    <w:p w:rsidR="00D97E90" w:rsidRPr="00D97E90" w:rsidRDefault="002E09D8" w:rsidP="00D97E90">
      <w:pPr>
        <w:spacing w:after="160" w:line="259" w:lineRule="auto"/>
        <w:jc w:val="center"/>
        <w:rPr>
          <w:rFonts w:eastAsiaTheme="minorHAnsi"/>
          <w:lang w:val="bs-Latn-BA" w:eastAsia="en-US"/>
        </w:rPr>
      </w:pPr>
      <w:r w:rsidRPr="002E09D8">
        <w:rPr>
          <w:rFonts w:eastAsiaTheme="minorHAnsi"/>
          <w:lang w:val="bs-Latn-BA" w:eastAsia="en-US"/>
        </w:rPr>
        <w:t>(</w:t>
      </w:r>
      <w:r w:rsidR="00D97E90" w:rsidRPr="00D97E90">
        <w:rPr>
          <w:rFonts w:eastAsiaTheme="minorHAnsi"/>
          <w:lang w:val="bs-Latn-BA" w:eastAsia="en-US"/>
        </w:rPr>
        <w:t>Visoki trgovački sud Republike Hrvatske broj Pž-129/05 od 13.11.2007. godine</w:t>
      </w:r>
      <w:r w:rsidRPr="002E09D8">
        <w:rPr>
          <w:rFonts w:eastAsiaTheme="minorHAnsi"/>
          <w:lang w:val="bs-Latn-BA" w:eastAsia="en-US"/>
        </w:rPr>
        <w:t>)</w:t>
      </w:r>
    </w:p>
    <w:p w:rsidR="00D97E90" w:rsidRPr="00D97E90" w:rsidRDefault="00D97E90" w:rsidP="00D97E90">
      <w:pPr>
        <w:spacing w:after="160" w:line="259" w:lineRule="auto"/>
        <w:jc w:val="both"/>
        <w:rPr>
          <w:rFonts w:eastAsiaTheme="minorHAnsi"/>
          <w:lang w:val="bs-Latn-BA" w:eastAsia="en-US"/>
        </w:rPr>
      </w:pPr>
    </w:p>
    <w:p w:rsidR="002E09D8" w:rsidRDefault="00D97E90" w:rsidP="00D97E90">
      <w:pPr>
        <w:spacing w:after="160" w:line="259" w:lineRule="auto"/>
        <w:jc w:val="center"/>
        <w:rPr>
          <w:rFonts w:eastAsiaTheme="minorHAnsi"/>
          <w:b/>
          <w:lang w:val="bs-Latn-BA" w:eastAsia="en-US"/>
        </w:rPr>
      </w:pPr>
      <w:r w:rsidRPr="00D97E90">
        <w:rPr>
          <w:rFonts w:eastAsiaTheme="minorHAnsi"/>
          <w:b/>
          <w:lang w:val="bs-Latn-BA" w:eastAsia="en-US"/>
        </w:rPr>
        <w:t xml:space="preserve"> </w:t>
      </w:r>
      <w:r w:rsidR="00D039FA">
        <w:rPr>
          <w:rFonts w:eastAsiaTheme="minorHAnsi"/>
          <w:b/>
          <w:lang w:val="bs-Latn-BA" w:eastAsia="en-US"/>
        </w:rPr>
        <w:t xml:space="preserve">47. </w:t>
      </w:r>
      <w:r w:rsidRPr="00D97E90">
        <w:rPr>
          <w:rFonts w:eastAsiaTheme="minorHAnsi"/>
          <w:b/>
          <w:lang w:val="bs-Latn-BA" w:eastAsia="en-US"/>
        </w:rPr>
        <w:t xml:space="preserve">Mjenični prigovori </w:t>
      </w:r>
    </w:p>
    <w:p w:rsidR="002E09D8" w:rsidRPr="00D97E90" w:rsidRDefault="002E09D8" w:rsidP="002E09D8">
      <w:pPr>
        <w:spacing w:after="160" w:line="259" w:lineRule="auto"/>
        <w:jc w:val="both"/>
        <w:rPr>
          <w:rFonts w:eastAsiaTheme="minorHAnsi"/>
          <w:b/>
          <w:lang w:val="bs-Latn-BA" w:eastAsia="en-US"/>
        </w:rPr>
      </w:pPr>
      <w:r>
        <w:rPr>
          <w:rFonts w:eastAsiaTheme="minorHAnsi"/>
          <w:b/>
          <w:lang w:val="bs-Latn-BA" w:eastAsia="en-US"/>
        </w:rPr>
        <w:t>„</w:t>
      </w:r>
      <w:r w:rsidRPr="00D97E90">
        <w:rPr>
          <w:rFonts w:eastAsiaTheme="minorHAnsi"/>
          <w:b/>
          <w:lang w:val="bs-Latn-BA" w:eastAsia="en-US"/>
        </w:rPr>
        <w:t>Za razliku od treće osobe kao imaoca mjenice, mjenični dužnik svom povjeriocu iz osnovnog pravnog posla na osnovu kojeg je mjenica izdan, ako je isti imalac mjenice, može isticati prigovor da je mjenicu popunio protivno sporazumu – bjanko mjenica.</w:t>
      </w:r>
      <w:r>
        <w:rPr>
          <w:rFonts w:eastAsiaTheme="minorHAnsi"/>
          <w:b/>
          <w:lang w:val="bs-Latn-BA" w:eastAsia="en-US"/>
        </w:rPr>
        <w:t>“</w:t>
      </w:r>
      <w:r w:rsidRPr="00D97E90">
        <w:rPr>
          <w:rFonts w:eastAsiaTheme="minorHAnsi"/>
          <w:b/>
          <w:lang w:val="bs-Latn-BA" w:eastAsia="en-US"/>
        </w:rPr>
        <w:t xml:space="preserve"> </w:t>
      </w:r>
    </w:p>
    <w:p w:rsidR="002E09D8" w:rsidRDefault="002E09D8" w:rsidP="00D97E90">
      <w:pPr>
        <w:spacing w:after="160" w:line="259" w:lineRule="auto"/>
        <w:jc w:val="center"/>
        <w:rPr>
          <w:rFonts w:eastAsiaTheme="minorHAnsi"/>
          <w:b/>
          <w:lang w:val="bs-Latn-BA" w:eastAsia="en-US"/>
        </w:rPr>
      </w:pPr>
    </w:p>
    <w:p w:rsidR="00D97E90" w:rsidRPr="00D97E90" w:rsidRDefault="002E09D8" w:rsidP="00D97E90">
      <w:pPr>
        <w:spacing w:after="160" w:line="259" w:lineRule="auto"/>
        <w:jc w:val="center"/>
        <w:rPr>
          <w:rFonts w:eastAsiaTheme="minorHAnsi"/>
          <w:lang w:val="bs-Latn-BA" w:eastAsia="en-US"/>
        </w:rPr>
      </w:pPr>
      <w:r w:rsidRPr="002E09D8">
        <w:rPr>
          <w:rFonts w:eastAsiaTheme="minorHAnsi"/>
          <w:lang w:val="bs-Latn-BA" w:eastAsia="en-US"/>
        </w:rPr>
        <w:t>(</w:t>
      </w:r>
      <w:r w:rsidR="00D97E90" w:rsidRPr="00D97E90">
        <w:rPr>
          <w:rFonts w:eastAsiaTheme="minorHAnsi"/>
          <w:lang w:val="bs-Latn-BA" w:eastAsia="en-US"/>
        </w:rPr>
        <w:t>Visoki trgovački sud Republike Hrvatske broj Pž-3016/05 od 18.03.2008. godine</w:t>
      </w:r>
      <w:r w:rsidRPr="002E09D8">
        <w:rPr>
          <w:rFonts w:eastAsiaTheme="minorHAnsi"/>
          <w:lang w:val="bs-Latn-BA" w:eastAsia="en-US"/>
        </w:rPr>
        <w:t>)</w:t>
      </w:r>
    </w:p>
    <w:p w:rsidR="00D97E90" w:rsidRDefault="00D97E90" w:rsidP="00D97E90">
      <w:pPr>
        <w:spacing w:after="160" w:line="259" w:lineRule="auto"/>
        <w:jc w:val="both"/>
        <w:rPr>
          <w:rFonts w:eastAsiaTheme="minorHAnsi"/>
          <w:lang w:val="bs-Latn-BA" w:eastAsia="en-US"/>
        </w:rPr>
      </w:pPr>
    </w:p>
    <w:p w:rsidR="00D039FA" w:rsidRPr="00D97E90" w:rsidRDefault="00D039FA" w:rsidP="00D97E90">
      <w:pPr>
        <w:spacing w:after="160" w:line="259" w:lineRule="auto"/>
        <w:jc w:val="both"/>
        <w:rPr>
          <w:rFonts w:eastAsiaTheme="minorHAnsi"/>
          <w:lang w:val="bs-Latn-BA" w:eastAsia="en-US"/>
        </w:rPr>
      </w:pPr>
    </w:p>
    <w:p w:rsidR="002E09D8" w:rsidRDefault="00D97E90" w:rsidP="00D97E90">
      <w:pPr>
        <w:spacing w:after="160" w:line="259" w:lineRule="auto"/>
        <w:jc w:val="center"/>
        <w:rPr>
          <w:rFonts w:eastAsiaTheme="minorHAnsi"/>
          <w:b/>
          <w:lang w:val="bs-Latn-BA" w:eastAsia="en-US"/>
        </w:rPr>
      </w:pPr>
      <w:r w:rsidRPr="00D97E90">
        <w:rPr>
          <w:rFonts w:eastAsiaTheme="minorHAnsi"/>
          <w:b/>
          <w:lang w:val="bs-Latn-BA" w:eastAsia="en-US"/>
        </w:rPr>
        <w:t xml:space="preserve"> </w:t>
      </w:r>
      <w:r w:rsidR="00D039FA">
        <w:rPr>
          <w:rFonts w:eastAsiaTheme="minorHAnsi"/>
          <w:b/>
          <w:lang w:val="bs-Latn-BA" w:eastAsia="en-US"/>
        </w:rPr>
        <w:t>48.</w:t>
      </w:r>
      <w:r w:rsidRPr="00D97E90">
        <w:rPr>
          <w:rFonts w:eastAsiaTheme="minorHAnsi"/>
          <w:b/>
          <w:lang w:val="bs-Latn-BA" w:eastAsia="en-US"/>
        </w:rPr>
        <w:t>Mjeni</w:t>
      </w:r>
      <w:r w:rsidR="002E09D8">
        <w:rPr>
          <w:rFonts w:eastAsiaTheme="minorHAnsi"/>
          <w:b/>
          <w:lang w:val="bs-Latn-BA" w:eastAsia="en-US"/>
        </w:rPr>
        <w:t xml:space="preserve">čni prigovori </w:t>
      </w:r>
    </w:p>
    <w:p w:rsidR="002E09D8" w:rsidRPr="00D97E90" w:rsidRDefault="002E09D8" w:rsidP="002E09D8">
      <w:pPr>
        <w:spacing w:after="160" w:line="259" w:lineRule="auto"/>
        <w:jc w:val="both"/>
        <w:rPr>
          <w:rFonts w:eastAsiaTheme="minorHAnsi"/>
          <w:b/>
          <w:lang w:val="bs-Latn-BA" w:eastAsia="en-US"/>
        </w:rPr>
      </w:pPr>
      <w:r>
        <w:rPr>
          <w:rFonts w:eastAsiaTheme="minorHAnsi"/>
          <w:b/>
          <w:lang w:val="bs-Latn-BA" w:eastAsia="en-US"/>
        </w:rPr>
        <w:t>„</w:t>
      </w:r>
      <w:r w:rsidRPr="00D97E90">
        <w:rPr>
          <w:rFonts w:eastAsiaTheme="minorHAnsi"/>
          <w:b/>
          <w:lang w:val="bs-Latn-BA" w:eastAsia="en-US"/>
        </w:rPr>
        <w:t>Lica protiv kojih je stavljen zahtjev za ispunjenje mjenične obaveze, ne mogu prema imaocu mjenice isticati prigovore koji imaju osnov u njihovim ličnim odnosima sa izdavaocem mjenice ili prijašnjim imaocem mjenice, uz izuzetak ako se radi o bjanko mjenici koja j</w:t>
      </w:r>
      <w:r>
        <w:rPr>
          <w:rFonts w:eastAsiaTheme="minorHAnsi"/>
          <w:b/>
          <w:lang w:val="bs-Latn-BA" w:eastAsia="en-US"/>
        </w:rPr>
        <w:t>e popunjena protivno sporazumu.„</w:t>
      </w:r>
    </w:p>
    <w:p w:rsidR="002E09D8" w:rsidRDefault="002E09D8" w:rsidP="00D97E90">
      <w:pPr>
        <w:spacing w:after="160" w:line="259" w:lineRule="auto"/>
        <w:jc w:val="center"/>
        <w:rPr>
          <w:rFonts w:eastAsiaTheme="minorHAnsi"/>
          <w:b/>
          <w:lang w:val="bs-Latn-BA" w:eastAsia="en-US"/>
        </w:rPr>
      </w:pPr>
    </w:p>
    <w:p w:rsidR="00D97E90" w:rsidRPr="00D97E90" w:rsidRDefault="002E09D8" w:rsidP="00D97E90">
      <w:pPr>
        <w:spacing w:after="160" w:line="259" w:lineRule="auto"/>
        <w:jc w:val="center"/>
        <w:rPr>
          <w:rFonts w:eastAsiaTheme="minorHAnsi"/>
          <w:lang w:val="bs-Latn-BA" w:eastAsia="en-US"/>
        </w:rPr>
      </w:pPr>
      <w:r w:rsidRPr="002E09D8">
        <w:rPr>
          <w:rFonts w:eastAsiaTheme="minorHAnsi"/>
          <w:lang w:val="bs-Latn-BA" w:eastAsia="en-US"/>
        </w:rPr>
        <w:t>(</w:t>
      </w:r>
      <w:r w:rsidR="00D97E90" w:rsidRPr="00D97E90">
        <w:rPr>
          <w:rFonts w:eastAsiaTheme="minorHAnsi"/>
          <w:lang w:val="bs-Latn-BA" w:eastAsia="en-US"/>
        </w:rPr>
        <w:t>Visoki trgovački sud Republike Hrvatske broj Pž-8710/03 od 22.12.2005. godine</w:t>
      </w:r>
      <w:r w:rsidRPr="002E09D8">
        <w:rPr>
          <w:rFonts w:eastAsiaTheme="minorHAnsi"/>
          <w:lang w:val="bs-Latn-BA" w:eastAsia="en-US"/>
        </w:rPr>
        <w:t>)</w:t>
      </w:r>
    </w:p>
    <w:p w:rsidR="00D97E90" w:rsidRPr="00D97E90" w:rsidRDefault="00D97E90" w:rsidP="00D97E90">
      <w:pPr>
        <w:spacing w:after="160" w:line="259" w:lineRule="auto"/>
        <w:jc w:val="both"/>
        <w:rPr>
          <w:rFonts w:eastAsiaTheme="minorHAnsi"/>
          <w:lang w:val="bs-Latn-BA" w:eastAsia="en-US"/>
        </w:rPr>
      </w:pPr>
    </w:p>
    <w:p w:rsidR="002E09D8" w:rsidRDefault="00D97E90" w:rsidP="00D97E90">
      <w:pPr>
        <w:spacing w:after="160" w:line="259" w:lineRule="auto"/>
        <w:jc w:val="center"/>
        <w:rPr>
          <w:rFonts w:eastAsiaTheme="minorHAnsi"/>
          <w:b/>
          <w:lang w:val="bs-Latn-BA" w:eastAsia="en-US"/>
        </w:rPr>
      </w:pPr>
      <w:r w:rsidRPr="00D97E90">
        <w:rPr>
          <w:rFonts w:eastAsiaTheme="minorHAnsi"/>
          <w:lang w:val="bs-Latn-BA" w:eastAsia="en-US"/>
        </w:rPr>
        <w:t xml:space="preserve"> </w:t>
      </w:r>
      <w:r w:rsidR="00D039FA">
        <w:rPr>
          <w:rFonts w:eastAsiaTheme="minorHAnsi"/>
          <w:b/>
          <w:lang w:val="bs-Latn-BA" w:eastAsia="en-US"/>
        </w:rPr>
        <w:t xml:space="preserve">49. </w:t>
      </w:r>
      <w:r w:rsidR="002E09D8">
        <w:rPr>
          <w:rFonts w:eastAsiaTheme="minorHAnsi"/>
          <w:b/>
          <w:lang w:val="bs-Latn-BA" w:eastAsia="en-US"/>
        </w:rPr>
        <w:t xml:space="preserve">Mjenični prigovori </w:t>
      </w:r>
    </w:p>
    <w:p w:rsidR="002E09D8" w:rsidRPr="002E09D8" w:rsidRDefault="002E09D8" w:rsidP="00D97E90">
      <w:pPr>
        <w:spacing w:after="160" w:line="259" w:lineRule="auto"/>
        <w:jc w:val="center"/>
        <w:rPr>
          <w:rFonts w:eastAsiaTheme="minorHAnsi"/>
          <w:b/>
          <w:sz w:val="16"/>
          <w:szCs w:val="16"/>
          <w:lang w:val="bs-Latn-BA" w:eastAsia="en-US"/>
        </w:rPr>
      </w:pPr>
    </w:p>
    <w:p w:rsidR="002E09D8" w:rsidRPr="00D97E90" w:rsidRDefault="002E09D8" w:rsidP="002E09D8">
      <w:pPr>
        <w:spacing w:after="160" w:line="259" w:lineRule="auto"/>
        <w:jc w:val="both"/>
        <w:rPr>
          <w:rFonts w:eastAsiaTheme="minorHAnsi"/>
          <w:b/>
          <w:lang w:val="bs-Latn-BA" w:eastAsia="en-US"/>
        </w:rPr>
      </w:pPr>
      <w:r>
        <w:rPr>
          <w:rFonts w:eastAsiaTheme="minorHAnsi"/>
          <w:b/>
          <w:lang w:val="bs-Latn-BA" w:eastAsia="en-US"/>
        </w:rPr>
        <w:t>„</w:t>
      </w:r>
      <w:r w:rsidRPr="00D97E90">
        <w:rPr>
          <w:rFonts w:eastAsiaTheme="minorHAnsi"/>
          <w:b/>
          <w:lang w:val="bs-Latn-BA" w:eastAsia="en-US"/>
        </w:rPr>
        <w:t>Ako je mjenica prenesena indosamentom, trasat kao osoba protiv koje je stavljen zahtjev za ispunjenje obaveze iz mjenice, ne može prema imaocu mjenice isticati prigovore koji imaju osnov u ličnom odnosu sa prijašnjim imaocem mjenice, osim ako je sadašnji imaoc mjenice lice po čijem zahtjevu je mjenica izdana, odnosno ako je sadašnji imalac mjenice prilikom njenog sticanja, svjesno postupao, odnosno postoji osnov u njegovom odnosu sa prijašnjim imaocem mjenice.</w:t>
      </w:r>
      <w:r>
        <w:rPr>
          <w:rFonts w:eastAsiaTheme="minorHAnsi"/>
          <w:b/>
          <w:lang w:val="bs-Latn-BA" w:eastAsia="en-US"/>
        </w:rPr>
        <w:t>“</w:t>
      </w:r>
      <w:r w:rsidRPr="00D97E90">
        <w:rPr>
          <w:rFonts w:eastAsiaTheme="minorHAnsi"/>
          <w:b/>
          <w:lang w:val="bs-Latn-BA" w:eastAsia="en-US"/>
        </w:rPr>
        <w:t xml:space="preserve"> </w:t>
      </w:r>
    </w:p>
    <w:p w:rsidR="002E09D8" w:rsidRPr="002E09D8" w:rsidRDefault="002E09D8" w:rsidP="00D97E90">
      <w:pPr>
        <w:spacing w:after="160" w:line="259" w:lineRule="auto"/>
        <w:jc w:val="center"/>
        <w:rPr>
          <w:rFonts w:eastAsiaTheme="minorHAnsi"/>
          <w:lang w:val="bs-Latn-BA" w:eastAsia="en-US"/>
        </w:rPr>
      </w:pPr>
    </w:p>
    <w:p w:rsidR="00A90872" w:rsidRPr="00C17E49" w:rsidRDefault="002E09D8" w:rsidP="00C17E49">
      <w:pPr>
        <w:spacing w:after="160" w:line="259" w:lineRule="auto"/>
        <w:jc w:val="center"/>
        <w:rPr>
          <w:rFonts w:eastAsiaTheme="minorHAnsi"/>
          <w:lang w:val="bs-Latn-BA" w:eastAsia="en-US"/>
        </w:rPr>
      </w:pPr>
      <w:r w:rsidRPr="002E09D8">
        <w:rPr>
          <w:rFonts w:eastAsiaTheme="minorHAnsi"/>
          <w:lang w:val="bs-Latn-BA" w:eastAsia="en-US"/>
        </w:rPr>
        <w:t>(</w:t>
      </w:r>
      <w:r w:rsidR="00D97E90" w:rsidRPr="00D97E90">
        <w:rPr>
          <w:rFonts w:eastAsiaTheme="minorHAnsi"/>
          <w:lang w:val="bs-Latn-BA" w:eastAsia="en-US"/>
        </w:rPr>
        <w:t>Visoki trgovački sud Republike Hrvatske broj Pž-3214/2012-6 od 17.02.2016. godine</w:t>
      </w:r>
      <w:r w:rsidRPr="002E09D8">
        <w:rPr>
          <w:rFonts w:eastAsiaTheme="minorHAnsi"/>
          <w:lang w:val="bs-Latn-BA" w:eastAsia="en-US"/>
        </w:rPr>
        <w:t>)</w:t>
      </w:r>
    </w:p>
    <w:p w:rsidR="00A90872" w:rsidRPr="00A90872" w:rsidRDefault="00D039FA" w:rsidP="00A90872">
      <w:pPr>
        <w:jc w:val="center"/>
        <w:rPr>
          <w:b/>
          <w:iCs/>
          <w:noProof/>
          <w:color w:val="000000"/>
          <w:spacing w:val="-3"/>
          <w:lang w:val="sr-Latn-CS"/>
        </w:rPr>
      </w:pPr>
      <w:r>
        <w:rPr>
          <w:b/>
          <w:iCs/>
          <w:noProof/>
          <w:color w:val="000000"/>
          <w:spacing w:val="-3"/>
          <w:lang w:val="sr-Latn-CS"/>
        </w:rPr>
        <w:t xml:space="preserve">50. </w:t>
      </w:r>
      <w:r w:rsidR="00A90872" w:rsidRPr="00A90872">
        <w:rPr>
          <w:b/>
          <w:iCs/>
          <w:noProof/>
          <w:color w:val="000000"/>
          <w:spacing w:val="-3"/>
          <w:lang w:val="sr-Latn-CS"/>
        </w:rPr>
        <w:t>Bjanko aval</w:t>
      </w:r>
    </w:p>
    <w:p w:rsidR="00A54070" w:rsidRPr="00A90872" w:rsidRDefault="00A54070" w:rsidP="00A54070">
      <w:pPr>
        <w:jc w:val="both"/>
        <w:rPr>
          <w:b/>
          <w:iCs/>
          <w:noProof/>
          <w:color w:val="000000"/>
          <w:spacing w:val="-3"/>
          <w:lang w:val="sr-Latn-CS"/>
        </w:rPr>
      </w:pPr>
    </w:p>
    <w:p w:rsidR="00A54070" w:rsidRPr="00A90872" w:rsidRDefault="00A90872" w:rsidP="00A54070">
      <w:pPr>
        <w:jc w:val="both"/>
        <w:rPr>
          <w:b/>
          <w:iCs/>
          <w:noProof/>
          <w:color w:val="000000"/>
          <w:spacing w:val="-3"/>
          <w:lang w:val="sr-Latn-CS"/>
        </w:rPr>
      </w:pPr>
      <w:r w:rsidRPr="00A90872">
        <w:rPr>
          <w:b/>
          <w:iCs/>
          <w:noProof/>
          <w:color w:val="000000"/>
          <w:spacing w:val="-3"/>
          <w:lang w:val="sr-Latn-CS"/>
        </w:rPr>
        <w:t>„Ukoliko</w:t>
      </w:r>
      <w:r w:rsidR="00A54070" w:rsidRPr="00A90872">
        <w:rPr>
          <w:b/>
          <w:iCs/>
          <w:noProof/>
          <w:color w:val="000000"/>
          <w:spacing w:val="-3"/>
          <w:lang w:val="sr-Latn-CS"/>
        </w:rPr>
        <w:t xml:space="preserve"> se aval ne izražava izričitim rječima, već se samo stavlja potpis na mjenicu</w:t>
      </w:r>
      <w:r w:rsidRPr="00A90872">
        <w:rPr>
          <w:b/>
          <w:iCs/>
          <w:noProof/>
          <w:color w:val="000000"/>
          <w:spacing w:val="-3"/>
          <w:lang w:val="sr-Latn-CS"/>
        </w:rPr>
        <w:t>,</w:t>
      </w:r>
      <w:r w:rsidR="00A54070" w:rsidRPr="00A90872">
        <w:rPr>
          <w:b/>
          <w:iCs/>
          <w:noProof/>
          <w:color w:val="000000"/>
          <w:spacing w:val="-3"/>
          <w:lang w:val="sr-Latn-CS"/>
        </w:rPr>
        <w:t xml:space="preserve"> </w:t>
      </w:r>
      <w:r w:rsidRPr="00A90872">
        <w:rPr>
          <w:b/>
          <w:iCs/>
          <w:noProof/>
          <w:color w:val="000000"/>
          <w:spacing w:val="-3"/>
          <w:lang w:val="sr-Latn-CS"/>
        </w:rPr>
        <w:t>onda se</w:t>
      </w:r>
      <w:r w:rsidR="00A54070" w:rsidRPr="00A90872">
        <w:rPr>
          <w:b/>
          <w:iCs/>
          <w:noProof/>
          <w:color w:val="000000"/>
          <w:spacing w:val="-3"/>
          <w:lang w:val="sr-Latn-CS"/>
        </w:rPr>
        <w:t xml:space="preserve"> radi o bjanko avalu</w:t>
      </w:r>
      <w:r w:rsidRPr="00A90872">
        <w:rPr>
          <w:b/>
          <w:iCs/>
          <w:noProof/>
          <w:color w:val="000000"/>
          <w:spacing w:val="-3"/>
          <w:lang w:val="sr-Latn-CS"/>
        </w:rPr>
        <w:t xml:space="preserve">, koji se </w:t>
      </w:r>
      <w:r w:rsidR="00A54070" w:rsidRPr="00A90872">
        <w:rPr>
          <w:b/>
          <w:iCs/>
          <w:noProof/>
          <w:color w:val="000000"/>
          <w:spacing w:val="-3"/>
          <w:lang w:val="sr-Latn-CS"/>
        </w:rPr>
        <w:t xml:space="preserve">mora staviti na licu mjenice, kako bi se znalo da se radi o avalu, </w:t>
      </w:r>
      <w:r w:rsidRPr="00A90872">
        <w:rPr>
          <w:b/>
          <w:iCs/>
          <w:noProof/>
          <w:color w:val="000000"/>
          <w:spacing w:val="-3"/>
          <w:lang w:val="sr-Latn-CS"/>
        </w:rPr>
        <w:t xml:space="preserve">s tim da </w:t>
      </w:r>
      <w:r w:rsidR="00A54070" w:rsidRPr="00A90872">
        <w:rPr>
          <w:b/>
          <w:iCs/>
          <w:noProof/>
          <w:color w:val="000000"/>
          <w:spacing w:val="-3"/>
          <w:lang w:val="sr-Latn-CS"/>
        </w:rPr>
        <w:t>bjanko aval na licu mjenice jedino ne mogu staviti trasat ili trasant (član 32. ZM).</w:t>
      </w:r>
      <w:r w:rsidRPr="00A90872">
        <w:rPr>
          <w:b/>
          <w:iCs/>
          <w:noProof/>
          <w:color w:val="000000"/>
          <w:spacing w:val="-3"/>
          <w:lang w:val="sr-Latn-CS"/>
        </w:rPr>
        <w:t>“</w:t>
      </w:r>
    </w:p>
    <w:p w:rsidR="00A54070" w:rsidRPr="00A54070" w:rsidRDefault="00A54070" w:rsidP="00A54070">
      <w:pPr>
        <w:jc w:val="both"/>
        <w:rPr>
          <w:iCs/>
          <w:noProof/>
          <w:color w:val="000000"/>
          <w:spacing w:val="-3"/>
          <w:lang w:val="sr-Latn-CS"/>
        </w:rPr>
      </w:pPr>
    </w:p>
    <w:p w:rsidR="00A54070" w:rsidRPr="00A54070" w:rsidRDefault="00A54070" w:rsidP="00A54070">
      <w:pPr>
        <w:jc w:val="both"/>
        <w:rPr>
          <w:iCs/>
          <w:color w:val="000000"/>
          <w:spacing w:val="-3"/>
          <w:lang w:val="sr-Latn-CS"/>
        </w:rPr>
      </w:pPr>
      <w:r w:rsidRPr="00A54070">
        <w:rPr>
          <w:iCs/>
          <w:noProof/>
          <w:color w:val="000000"/>
          <w:spacing w:val="-3"/>
          <w:lang w:val="sr-Latn-CS"/>
        </w:rPr>
        <w:tab/>
      </w:r>
    </w:p>
    <w:p w:rsidR="00A90872" w:rsidRPr="00917842" w:rsidRDefault="00917842" w:rsidP="00A90872">
      <w:pPr>
        <w:jc w:val="center"/>
        <w:rPr>
          <w:noProof/>
          <w:lang w:val="bs-Latn-BA"/>
        </w:rPr>
      </w:pPr>
      <w:r>
        <w:rPr>
          <w:noProof/>
          <w:lang w:val="bs-Latn-BA"/>
        </w:rPr>
        <w:t xml:space="preserve">(Presuda Vrhovnog suda Republike Srpske broj </w:t>
      </w:r>
      <w:r>
        <w:rPr>
          <w:noProof/>
          <w:lang w:val="sr-Cyrl-CS"/>
        </w:rPr>
        <w:t xml:space="preserve">71 0 </w:t>
      </w:r>
      <w:r>
        <w:rPr>
          <w:noProof/>
          <w:lang w:val="bs-Latn-BA"/>
        </w:rPr>
        <w:t>P</w:t>
      </w:r>
      <w:r w:rsidR="00A90872" w:rsidRPr="00917842">
        <w:rPr>
          <w:noProof/>
          <w:lang w:val="sr-Cyrl-CS"/>
        </w:rPr>
        <w:t xml:space="preserve"> 065423 17 </w:t>
      </w:r>
      <w:r>
        <w:rPr>
          <w:noProof/>
          <w:lang w:val="bs-Latn-BA"/>
        </w:rPr>
        <w:t>Rev</w:t>
      </w:r>
    </w:p>
    <w:p w:rsidR="00A90872" w:rsidRDefault="00917842" w:rsidP="00A90872">
      <w:pPr>
        <w:jc w:val="center"/>
        <w:rPr>
          <w:noProof/>
          <w:lang w:val="bs-Latn-BA"/>
        </w:rPr>
      </w:pPr>
      <w:r>
        <w:rPr>
          <w:noProof/>
          <w:lang w:val="bs-Latn-BA"/>
        </w:rPr>
        <w:t>od</w:t>
      </w:r>
      <w:r w:rsidR="00A90872" w:rsidRPr="00917842">
        <w:rPr>
          <w:noProof/>
          <w:lang w:val="sr-Cyrl-CS"/>
        </w:rPr>
        <w:t xml:space="preserve"> 31.08.2017. </w:t>
      </w:r>
      <w:r>
        <w:rPr>
          <w:noProof/>
          <w:lang w:val="bs-Latn-BA"/>
        </w:rPr>
        <w:t>godine)</w:t>
      </w:r>
    </w:p>
    <w:p w:rsidR="00B327A4" w:rsidRDefault="00B327A4" w:rsidP="00A90872">
      <w:pPr>
        <w:jc w:val="center"/>
        <w:rPr>
          <w:noProof/>
          <w:lang w:val="bs-Latn-BA"/>
        </w:rPr>
      </w:pPr>
    </w:p>
    <w:p w:rsidR="00B327A4" w:rsidRDefault="00B327A4" w:rsidP="00A90872">
      <w:pPr>
        <w:jc w:val="center"/>
        <w:rPr>
          <w:noProof/>
          <w:lang w:val="bs-Latn-BA"/>
        </w:rPr>
      </w:pPr>
    </w:p>
    <w:p w:rsidR="00B327A4" w:rsidRPr="00B327A4" w:rsidRDefault="00D039FA" w:rsidP="00A90872">
      <w:pPr>
        <w:jc w:val="center"/>
        <w:rPr>
          <w:b/>
          <w:noProof/>
          <w:lang w:val="bs-Latn-BA"/>
        </w:rPr>
      </w:pPr>
      <w:r>
        <w:rPr>
          <w:b/>
          <w:noProof/>
          <w:lang w:val="bs-Latn-BA"/>
        </w:rPr>
        <w:t xml:space="preserve">51. </w:t>
      </w:r>
      <w:r w:rsidR="00B327A4" w:rsidRPr="00B327A4">
        <w:rPr>
          <w:b/>
          <w:noProof/>
          <w:lang w:val="bs-Latn-BA"/>
        </w:rPr>
        <w:t>Apstraktnost mjenice</w:t>
      </w:r>
    </w:p>
    <w:p w:rsidR="00B327A4" w:rsidRPr="00917842" w:rsidRDefault="00B327A4" w:rsidP="00A90872">
      <w:pPr>
        <w:jc w:val="center"/>
        <w:rPr>
          <w:noProof/>
          <w:lang w:val="bs-Latn-BA"/>
        </w:rPr>
      </w:pPr>
    </w:p>
    <w:p w:rsidR="00B327A4" w:rsidRDefault="00B327A4" w:rsidP="00B327A4">
      <w:pPr>
        <w:jc w:val="both"/>
        <w:rPr>
          <w:b/>
          <w:lang w:val="bs-Latn-BA"/>
        </w:rPr>
      </w:pPr>
      <w:r>
        <w:rPr>
          <w:b/>
          <w:lang w:val="bs-Latn-BA"/>
        </w:rPr>
        <w:t>„</w:t>
      </w:r>
      <w:r w:rsidRPr="00B327A4">
        <w:rPr>
          <w:b/>
          <w:lang w:val="bs-Latn-BA"/>
        </w:rPr>
        <w:t>U mjeničnom sporu kao što je ovaj isključeno svako raspravljanje o osnovnom poslu iz kog mjenica potiče.</w:t>
      </w:r>
      <w:r>
        <w:rPr>
          <w:b/>
          <w:lang w:val="bs-Latn-BA"/>
        </w:rPr>
        <w:t>“</w:t>
      </w:r>
    </w:p>
    <w:p w:rsidR="00B327A4" w:rsidRPr="00B327A4" w:rsidRDefault="00B327A4" w:rsidP="00B327A4">
      <w:pPr>
        <w:jc w:val="both"/>
        <w:rPr>
          <w:b/>
          <w:lang w:val="bs-Latn-BA"/>
        </w:rPr>
      </w:pPr>
    </w:p>
    <w:p w:rsidR="00B327A4" w:rsidRDefault="00B327A4" w:rsidP="00B327A4">
      <w:pPr>
        <w:jc w:val="both"/>
        <w:rPr>
          <w:noProof/>
          <w:lang w:val="bs-Latn-BA"/>
        </w:rPr>
      </w:pPr>
      <w:r>
        <w:rPr>
          <w:lang w:val="bs-Latn-BA" w:eastAsia="bs-Latn-BA"/>
        </w:rPr>
        <w:t xml:space="preserve">(Presuda Vrhovnog suda Republike Srpske broj </w:t>
      </w:r>
      <w:r>
        <w:rPr>
          <w:noProof/>
          <w:lang w:val="sr-Cyrl-CS"/>
        </w:rPr>
        <w:t xml:space="preserve">71 0 </w:t>
      </w:r>
      <w:r>
        <w:rPr>
          <w:noProof/>
          <w:lang w:val="bs-Latn-BA"/>
        </w:rPr>
        <w:t>P</w:t>
      </w:r>
      <w:r w:rsidRPr="00917842">
        <w:rPr>
          <w:noProof/>
          <w:lang w:val="sr-Cyrl-CS"/>
        </w:rPr>
        <w:t xml:space="preserve"> 065</w:t>
      </w:r>
      <w:r>
        <w:rPr>
          <w:noProof/>
          <w:lang w:val="bs-Latn-BA"/>
        </w:rPr>
        <w:t>664</w:t>
      </w:r>
      <w:r w:rsidRPr="00917842">
        <w:rPr>
          <w:noProof/>
          <w:lang w:val="sr-Cyrl-CS"/>
        </w:rPr>
        <w:t xml:space="preserve"> 1</w:t>
      </w:r>
      <w:r>
        <w:rPr>
          <w:noProof/>
          <w:lang w:val="bs-Latn-BA"/>
        </w:rPr>
        <w:t>4</w:t>
      </w:r>
      <w:r w:rsidRPr="00917842">
        <w:rPr>
          <w:noProof/>
          <w:lang w:val="sr-Cyrl-CS"/>
        </w:rPr>
        <w:t xml:space="preserve"> </w:t>
      </w:r>
      <w:r>
        <w:rPr>
          <w:noProof/>
          <w:lang w:val="bs-Latn-BA"/>
        </w:rPr>
        <w:t>Rev od</w:t>
      </w:r>
      <w:r>
        <w:rPr>
          <w:noProof/>
          <w:lang w:val="sr-Cyrl-CS"/>
        </w:rPr>
        <w:t xml:space="preserve"> 20.07.2016</w:t>
      </w:r>
      <w:r w:rsidRPr="00917842">
        <w:rPr>
          <w:noProof/>
          <w:lang w:val="sr-Cyrl-CS"/>
        </w:rPr>
        <w:t xml:space="preserve">. </w:t>
      </w:r>
      <w:r>
        <w:rPr>
          <w:noProof/>
          <w:lang w:val="bs-Latn-BA"/>
        </w:rPr>
        <w:t>godine)</w:t>
      </w:r>
    </w:p>
    <w:p w:rsidR="001E0C2D" w:rsidRDefault="001E0C2D" w:rsidP="00B327A4">
      <w:pPr>
        <w:jc w:val="both"/>
        <w:rPr>
          <w:noProof/>
          <w:lang w:val="bs-Latn-BA"/>
        </w:rPr>
      </w:pPr>
    </w:p>
    <w:p w:rsidR="00F10D44" w:rsidRDefault="00D039FA" w:rsidP="001E0C2D">
      <w:pPr>
        <w:spacing w:before="100" w:beforeAutospacing="1" w:after="100" w:afterAutospacing="1"/>
        <w:jc w:val="center"/>
        <w:rPr>
          <w:b/>
          <w:lang w:val="bs-Latn-BA" w:eastAsia="bs-Latn-BA"/>
        </w:rPr>
      </w:pPr>
      <w:r>
        <w:rPr>
          <w:b/>
          <w:lang w:val="bs-Latn-BA" w:eastAsia="bs-Latn-BA"/>
        </w:rPr>
        <w:t xml:space="preserve">52. </w:t>
      </w:r>
      <w:r w:rsidR="001E0C2D" w:rsidRPr="001E0C2D">
        <w:rPr>
          <w:b/>
          <w:lang w:val="bs-Latn-BA" w:eastAsia="bs-Latn-BA"/>
        </w:rPr>
        <w:t>Blagovremenost podignutog protesta</w:t>
      </w:r>
    </w:p>
    <w:p w:rsidR="00FB5233" w:rsidRPr="001E0C2D" w:rsidRDefault="001E0C2D" w:rsidP="001E0C2D">
      <w:pPr>
        <w:spacing w:after="120"/>
        <w:jc w:val="both"/>
        <w:rPr>
          <w:b/>
          <w:lang w:val="en-US" w:eastAsia="en-US"/>
        </w:rPr>
      </w:pPr>
      <w:r>
        <w:rPr>
          <w:b/>
          <w:lang w:val="bs-Latn-BA"/>
        </w:rPr>
        <w:t>„</w:t>
      </w:r>
      <w:r w:rsidRPr="001E0C2D">
        <w:rPr>
          <w:b/>
          <w:lang w:val="bs-Latn-BA"/>
        </w:rPr>
        <w:t>Protest je bitan i za donošenje odluke o prigovoru zastarjelosti</w:t>
      </w:r>
      <w:r>
        <w:rPr>
          <w:b/>
          <w:lang w:val="bs-Latn-BA"/>
        </w:rPr>
        <w:t>.“</w:t>
      </w:r>
    </w:p>
    <w:p w:rsidR="00FB5233" w:rsidRPr="002F283B" w:rsidRDefault="00FB5233" w:rsidP="0028049E">
      <w:pPr>
        <w:spacing w:after="120"/>
        <w:jc w:val="center"/>
        <w:rPr>
          <w:b/>
          <w:lang w:val="en-US" w:eastAsia="en-US"/>
        </w:rPr>
      </w:pPr>
    </w:p>
    <w:p w:rsidR="00592D1E" w:rsidRPr="001E0C2D" w:rsidRDefault="001E0C2D" w:rsidP="001E0C2D">
      <w:pPr>
        <w:spacing w:after="120"/>
        <w:jc w:val="both"/>
        <w:rPr>
          <w:lang w:val="en-US" w:eastAsia="en-US"/>
        </w:rPr>
      </w:pPr>
      <w:r w:rsidRPr="001E0C2D">
        <w:rPr>
          <w:lang w:val="en-US" w:eastAsia="en-US"/>
        </w:rPr>
        <w:t>(Okružni sud u Banjaluci broj: 71 0 P 144551 15 Gž od 20.06.2016. godine)</w:t>
      </w:r>
    </w:p>
    <w:p w:rsidR="00592D1E" w:rsidRDefault="00592D1E" w:rsidP="0028049E">
      <w:pPr>
        <w:spacing w:after="120"/>
        <w:jc w:val="center"/>
        <w:rPr>
          <w:b/>
          <w:lang w:val="en-US" w:eastAsia="en-US"/>
        </w:rPr>
      </w:pPr>
    </w:p>
    <w:p w:rsidR="001E0C2D" w:rsidRDefault="00D039FA" w:rsidP="0028049E">
      <w:pPr>
        <w:spacing w:after="120"/>
        <w:jc w:val="center"/>
        <w:rPr>
          <w:b/>
          <w:lang w:val="en-US" w:eastAsia="en-US"/>
        </w:rPr>
      </w:pPr>
      <w:r>
        <w:rPr>
          <w:b/>
          <w:lang w:val="en-US" w:eastAsia="en-US"/>
        </w:rPr>
        <w:t xml:space="preserve">53. </w:t>
      </w:r>
      <w:r w:rsidR="001E0C2D">
        <w:rPr>
          <w:b/>
          <w:lang w:val="en-US" w:eastAsia="en-US"/>
        </w:rPr>
        <w:t>Izdavanje vlastite mjenice na obrazcu trasirane mjenice</w:t>
      </w:r>
    </w:p>
    <w:p w:rsidR="001E0C2D" w:rsidRDefault="001E0C2D" w:rsidP="0028049E">
      <w:pPr>
        <w:spacing w:after="120"/>
        <w:jc w:val="center"/>
        <w:rPr>
          <w:b/>
          <w:lang w:val="en-US" w:eastAsia="en-US"/>
        </w:rPr>
      </w:pPr>
    </w:p>
    <w:p w:rsidR="00592D1E" w:rsidRPr="001E0C2D" w:rsidRDefault="001E0C2D" w:rsidP="001E0C2D">
      <w:pPr>
        <w:spacing w:after="120"/>
        <w:jc w:val="both"/>
        <w:rPr>
          <w:b/>
          <w:lang w:val="en-US" w:eastAsia="en-US"/>
        </w:rPr>
      </w:pPr>
      <w:r w:rsidRPr="001E0C2D">
        <w:rPr>
          <w:b/>
          <w:noProof/>
          <w:lang w:val="sr-Latn-CS"/>
        </w:rPr>
        <w:t>„Vlastita mjenica nema poziv za plaćanje, već njen izdavalac izjavljuje „platiću za ovu“ ili „platićemo za ovu“ ili „plaćamo za ovu“, dok kod trasirane mjenice izdavalac mjenice daje bezuslovno obećanje plaćanja. Za vlastitu mjenicu (za razliku od trasirane) ne postoji propisan obrazac, pa se u praksi pojavljuje situacija da se vlastita mjenica izda prepravljanjem odštampanog mjeničnog obrasca za trasiranu mjenicu. To se postiže tako što se postojeći tekst precrtava, a iznad njega upisuju druge riječi da bi se dobio slog koji sadrži bitne sastojke vlastite mjenice. Ovdje takve prepravke nisu izvršene, pa se, kako je naprijed rečeno, ne radi o vlastitoj mjenici.“</w:t>
      </w:r>
    </w:p>
    <w:p w:rsidR="00592D1E" w:rsidRDefault="00592D1E" w:rsidP="0028049E">
      <w:pPr>
        <w:spacing w:after="120"/>
        <w:jc w:val="center"/>
        <w:rPr>
          <w:b/>
          <w:lang w:val="en-US" w:eastAsia="en-US"/>
        </w:rPr>
      </w:pPr>
    </w:p>
    <w:p w:rsidR="001E0C2D" w:rsidRDefault="001E0C2D" w:rsidP="001E0C2D">
      <w:pPr>
        <w:jc w:val="both"/>
        <w:rPr>
          <w:noProof/>
          <w:lang w:val="bs-Latn-BA"/>
        </w:rPr>
      </w:pPr>
      <w:r>
        <w:rPr>
          <w:lang w:val="bs-Latn-BA" w:eastAsia="bs-Latn-BA"/>
        </w:rPr>
        <w:t xml:space="preserve">(Presuda Vrhovnog suda Republike Srpske broj </w:t>
      </w:r>
      <w:r>
        <w:rPr>
          <w:noProof/>
          <w:lang w:val="sr-Cyrl-CS"/>
        </w:rPr>
        <w:t xml:space="preserve">71 0 </w:t>
      </w:r>
      <w:r>
        <w:rPr>
          <w:noProof/>
          <w:lang w:val="bs-Latn-BA"/>
        </w:rPr>
        <w:t>P</w:t>
      </w:r>
      <w:r>
        <w:rPr>
          <w:noProof/>
          <w:lang w:val="sr-Cyrl-CS"/>
        </w:rPr>
        <w:t xml:space="preserve"> 171636</w:t>
      </w:r>
      <w:r w:rsidRPr="00917842">
        <w:rPr>
          <w:noProof/>
          <w:lang w:val="sr-Cyrl-CS"/>
        </w:rPr>
        <w:t xml:space="preserve"> 1</w:t>
      </w:r>
      <w:r>
        <w:rPr>
          <w:noProof/>
          <w:lang w:val="bs-Latn-BA"/>
        </w:rPr>
        <w:t>7</w:t>
      </w:r>
      <w:r w:rsidRPr="00917842">
        <w:rPr>
          <w:noProof/>
          <w:lang w:val="sr-Cyrl-CS"/>
        </w:rPr>
        <w:t xml:space="preserve"> </w:t>
      </w:r>
      <w:r>
        <w:rPr>
          <w:noProof/>
          <w:lang w:val="bs-Latn-BA"/>
        </w:rPr>
        <w:t>Rev od</w:t>
      </w:r>
      <w:r>
        <w:rPr>
          <w:noProof/>
          <w:lang w:val="sr-Cyrl-CS"/>
        </w:rPr>
        <w:t xml:space="preserve"> </w:t>
      </w:r>
      <w:r>
        <w:rPr>
          <w:noProof/>
          <w:lang w:val="bs-Latn-BA"/>
        </w:rPr>
        <w:t>07</w:t>
      </w:r>
      <w:r>
        <w:rPr>
          <w:noProof/>
          <w:lang w:val="sr-Cyrl-CS"/>
        </w:rPr>
        <w:t>.0</w:t>
      </w:r>
      <w:r>
        <w:rPr>
          <w:noProof/>
          <w:lang w:val="bs-Latn-BA"/>
        </w:rPr>
        <w:t>2</w:t>
      </w:r>
      <w:r>
        <w:rPr>
          <w:noProof/>
          <w:lang w:val="sr-Cyrl-CS"/>
        </w:rPr>
        <w:t>.201</w:t>
      </w:r>
      <w:r>
        <w:rPr>
          <w:noProof/>
          <w:lang w:val="bs-Latn-BA"/>
        </w:rPr>
        <w:t>8</w:t>
      </w:r>
      <w:r w:rsidRPr="00917842">
        <w:rPr>
          <w:noProof/>
          <w:lang w:val="sr-Cyrl-CS"/>
        </w:rPr>
        <w:t xml:space="preserve">. </w:t>
      </w:r>
      <w:r>
        <w:rPr>
          <w:noProof/>
          <w:lang w:val="bs-Latn-BA"/>
        </w:rPr>
        <w:t>godine)</w:t>
      </w:r>
    </w:p>
    <w:p w:rsidR="001E0C2D" w:rsidRDefault="001E0C2D" w:rsidP="0028049E">
      <w:pPr>
        <w:spacing w:after="120"/>
        <w:jc w:val="center"/>
        <w:rPr>
          <w:b/>
          <w:lang w:val="en-US" w:eastAsia="en-US"/>
        </w:rPr>
      </w:pPr>
    </w:p>
    <w:p w:rsidR="00AA6A90" w:rsidRDefault="00D039FA" w:rsidP="0028049E">
      <w:pPr>
        <w:spacing w:after="120"/>
        <w:jc w:val="center"/>
        <w:rPr>
          <w:b/>
          <w:lang w:val="en-US" w:eastAsia="en-US"/>
        </w:rPr>
      </w:pPr>
      <w:r>
        <w:rPr>
          <w:b/>
          <w:lang w:val="en-US" w:eastAsia="en-US"/>
        </w:rPr>
        <w:t xml:space="preserve">54. </w:t>
      </w:r>
      <w:r w:rsidR="00AA6A90">
        <w:rPr>
          <w:b/>
          <w:lang w:val="en-US" w:eastAsia="en-US"/>
        </w:rPr>
        <w:t>Prekid roka zastarjelosti</w:t>
      </w:r>
    </w:p>
    <w:p w:rsidR="00AA6A90" w:rsidRDefault="00AA6A90" w:rsidP="0028049E">
      <w:pPr>
        <w:spacing w:after="120"/>
        <w:jc w:val="center"/>
        <w:rPr>
          <w:b/>
          <w:lang w:val="en-US" w:eastAsia="en-US"/>
        </w:rPr>
      </w:pPr>
    </w:p>
    <w:p w:rsidR="00AA6A90" w:rsidRPr="00AA6A90" w:rsidRDefault="00AA6A90" w:rsidP="00AA6A90">
      <w:pPr>
        <w:spacing w:after="120"/>
        <w:jc w:val="both"/>
        <w:rPr>
          <w:b/>
          <w:lang w:val="en-US" w:eastAsia="en-US"/>
        </w:rPr>
      </w:pPr>
      <w:r>
        <w:rPr>
          <w:b/>
          <w:noProof/>
          <w:lang w:val="sr-Latn-CS"/>
        </w:rPr>
        <w:t>„</w:t>
      </w:r>
      <w:r w:rsidRPr="00AA6A90">
        <w:rPr>
          <w:b/>
          <w:noProof/>
          <w:lang w:val="sr-Latn-CS"/>
        </w:rPr>
        <w:t>Ukoliko prestane da postoji neki razlog zbog kojeg je došlo do prekida roka zastarjelosti, zastarjelost počinje da teče iznova sa novim rokom, u koji se uopšte ne uračunava ono vrijeme toka zastarjelosti koje je proteklo do prekida zastarjelosti.</w:t>
      </w:r>
      <w:r>
        <w:rPr>
          <w:b/>
          <w:noProof/>
          <w:lang w:val="sr-Latn-CS"/>
        </w:rPr>
        <w:t>“</w:t>
      </w:r>
    </w:p>
    <w:p w:rsidR="0078159F" w:rsidRDefault="0078159F" w:rsidP="0028049E">
      <w:pPr>
        <w:spacing w:after="120"/>
        <w:jc w:val="center"/>
        <w:rPr>
          <w:b/>
          <w:lang w:val="en-US" w:eastAsia="en-US"/>
        </w:rPr>
      </w:pPr>
    </w:p>
    <w:p w:rsidR="00AA6A90" w:rsidRPr="001E0C2D" w:rsidRDefault="00AA6A90" w:rsidP="00AA6A90">
      <w:pPr>
        <w:spacing w:after="120"/>
        <w:jc w:val="both"/>
        <w:rPr>
          <w:lang w:val="en-US" w:eastAsia="en-US"/>
        </w:rPr>
      </w:pPr>
      <w:r w:rsidRPr="001E0C2D">
        <w:rPr>
          <w:lang w:val="en-US" w:eastAsia="en-US"/>
        </w:rPr>
        <w:t xml:space="preserve">(Okružni sud u Banjaluci broj: 71 0 P </w:t>
      </w:r>
      <w:r>
        <w:rPr>
          <w:lang w:val="en-US" w:eastAsia="en-US"/>
        </w:rPr>
        <w:t>199828 16</w:t>
      </w:r>
      <w:r w:rsidRPr="001E0C2D">
        <w:rPr>
          <w:lang w:val="en-US" w:eastAsia="en-US"/>
        </w:rPr>
        <w:t xml:space="preserve"> Gž od 2</w:t>
      </w:r>
      <w:r>
        <w:rPr>
          <w:lang w:val="en-US" w:eastAsia="en-US"/>
        </w:rPr>
        <w:t>3.08.2017</w:t>
      </w:r>
      <w:r w:rsidRPr="001E0C2D">
        <w:rPr>
          <w:lang w:val="en-US" w:eastAsia="en-US"/>
        </w:rPr>
        <w:t>. godine)</w:t>
      </w:r>
    </w:p>
    <w:p w:rsidR="00AA6A90" w:rsidRDefault="00AA6A90" w:rsidP="0028049E">
      <w:pPr>
        <w:spacing w:after="120"/>
        <w:jc w:val="center"/>
        <w:rPr>
          <w:b/>
          <w:lang w:val="en-US" w:eastAsia="en-US"/>
        </w:rPr>
      </w:pPr>
    </w:p>
    <w:p w:rsidR="00D039FA" w:rsidRDefault="00D039FA" w:rsidP="0028049E">
      <w:pPr>
        <w:spacing w:after="120"/>
        <w:jc w:val="center"/>
        <w:rPr>
          <w:b/>
          <w:lang w:val="en-US" w:eastAsia="en-US"/>
        </w:rPr>
      </w:pPr>
    </w:p>
    <w:p w:rsidR="0078159F" w:rsidRDefault="0078159F" w:rsidP="00532FE5">
      <w:pPr>
        <w:spacing w:after="120"/>
        <w:jc w:val="both"/>
        <w:rPr>
          <w:color w:val="000000"/>
          <w:spacing w:val="-1"/>
          <w:lang w:val="sr-Latn-CS" w:eastAsia="en-US"/>
        </w:rPr>
      </w:pPr>
    </w:p>
    <w:p w:rsidR="00886C9A" w:rsidRPr="008E49F3" w:rsidRDefault="00886C9A" w:rsidP="00532FE5">
      <w:pPr>
        <w:spacing w:after="120"/>
        <w:jc w:val="both"/>
        <w:rPr>
          <w:b/>
          <w:color w:val="000000"/>
          <w:spacing w:val="-1"/>
          <w:lang w:val="sr-Latn-CS" w:eastAsia="en-US"/>
        </w:rPr>
      </w:pPr>
      <w:r>
        <w:rPr>
          <w:color w:val="000000"/>
          <w:spacing w:val="-1"/>
          <w:lang w:val="sr-Latn-CS" w:eastAsia="en-US"/>
        </w:rPr>
        <w:tab/>
      </w:r>
      <w:r>
        <w:rPr>
          <w:color w:val="000000"/>
          <w:spacing w:val="-1"/>
          <w:lang w:val="sr-Latn-CS" w:eastAsia="en-US"/>
        </w:rPr>
        <w:tab/>
      </w:r>
      <w:r>
        <w:rPr>
          <w:color w:val="000000"/>
          <w:spacing w:val="-1"/>
          <w:lang w:val="sr-Latn-CS" w:eastAsia="en-US"/>
        </w:rPr>
        <w:tab/>
      </w:r>
      <w:r>
        <w:rPr>
          <w:color w:val="000000"/>
          <w:spacing w:val="-1"/>
          <w:lang w:val="sr-Latn-CS" w:eastAsia="en-US"/>
        </w:rPr>
        <w:tab/>
      </w:r>
      <w:r>
        <w:rPr>
          <w:color w:val="000000"/>
          <w:spacing w:val="-1"/>
          <w:lang w:val="sr-Latn-CS" w:eastAsia="en-US"/>
        </w:rPr>
        <w:tab/>
      </w:r>
      <w:r>
        <w:rPr>
          <w:color w:val="000000"/>
          <w:spacing w:val="-1"/>
          <w:lang w:val="sr-Latn-CS" w:eastAsia="en-US"/>
        </w:rPr>
        <w:tab/>
      </w:r>
      <w:r>
        <w:rPr>
          <w:color w:val="000000"/>
          <w:spacing w:val="-1"/>
          <w:lang w:val="sr-Latn-CS" w:eastAsia="en-US"/>
        </w:rPr>
        <w:tab/>
      </w:r>
      <w:r>
        <w:rPr>
          <w:color w:val="000000"/>
          <w:spacing w:val="-1"/>
          <w:lang w:val="sr-Latn-CS" w:eastAsia="en-US"/>
        </w:rPr>
        <w:tab/>
      </w:r>
      <w:r>
        <w:rPr>
          <w:color w:val="000000"/>
          <w:spacing w:val="-1"/>
          <w:lang w:val="sr-Latn-CS" w:eastAsia="en-US"/>
        </w:rPr>
        <w:tab/>
      </w:r>
      <w:r w:rsidR="00BC6C20">
        <w:rPr>
          <w:color w:val="000000"/>
          <w:spacing w:val="-1"/>
          <w:lang w:val="sr-Latn-CS" w:eastAsia="en-US"/>
        </w:rPr>
        <w:tab/>
      </w:r>
      <w:r w:rsidR="00BC6C20">
        <w:rPr>
          <w:color w:val="000000"/>
          <w:spacing w:val="-1"/>
          <w:lang w:val="sr-Latn-CS" w:eastAsia="en-US"/>
        </w:rPr>
        <w:tab/>
      </w:r>
      <w:r w:rsidR="00BC6C20">
        <w:rPr>
          <w:color w:val="000000"/>
          <w:spacing w:val="-1"/>
          <w:lang w:val="sr-Latn-CS" w:eastAsia="en-US"/>
        </w:rPr>
        <w:tab/>
      </w:r>
      <w:r w:rsidR="00BC6C20">
        <w:rPr>
          <w:color w:val="000000"/>
          <w:spacing w:val="-1"/>
          <w:lang w:val="sr-Latn-CS" w:eastAsia="en-US"/>
        </w:rPr>
        <w:tab/>
      </w:r>
      <w:r w:rsidR="00BC6C20">
        <w:rPr>
          <w:color w:val="000000"/>
          <w:spacing w:val="-1"/>
          <w:lang w:val="sr-Latn-CS" w:eastAsia="en-US"/>
        </w:rPr>
        <w:tab/>
      </w:r>
      <w:r w:rsidR="00BC6C20">
        <w:rPr>
          <w:color w:val="000000"/>
          <w:spacing w:val="-1"/>
          <w:lang w:val="sr-Latn-CS" w:eastAsia="en-US"/>
        </w:rPr>
        <w:tab/>
      </w:r>
      <w:r w:rsidR="00BC6C20">
        <w:rPr>
          <w:color w:val="000000"/>
          <w:spacing w:val="-1"/>
          <w:lang w:val="sr-Latn-CS" w:eastAsia="en-US"/>
        </w:rPr>
        <w:tab/>
      </w:r>
      <w:r w:rsidR="00BC6C20">
        <w:rPr>
          <w:color w:val="000000"/>
          <w:spacing w:val="-1"/>
          <w:lang w:val="sr-Latn-CS" w:eastAsia="en-US"/>
        </w:rPr>
        <w:tab/>
      </w:r>
      <w:r w:rsidR="00BC6C20">
        <w:rPr>
          <w:color w:val="000000"/>
          <w:spacing w:val="-1"/>
          <w:lang w:val="sr-Latn-CS" w:eastAsia="en-US"/>
        </w:rPr>
        <w:tab/>
      </w:r>
      <w:r w:rsidR="00BC6C20">
        <w:rPr>
          <w:color w:val="000000"/>
          <w:spacing w:val="-1"/>
          <w:lang w:val="sr-Latn-CS" w:eastAsia="en-US"/>
        </w:rPr>
        <w:tab/>
      </w:r>
      <w:r w:rsidR="00BC6C20">
        <w:rPr>
          <w:color w:val="000000"/>
          <w:spacing w:val="-1"/>
          <w:lang w:val="sr-Latn-CS" w:eastAsia="en-US"/>
        </w:rPr>
        <w:tab/>
      </w:r>
      <w:r w:rsidR="00BC6C20">
        <w:rPr>
          <w:color w:val="000000"/>
          <w:spacing w:val="-1"/>
          <w:lang w:val="sr-Latn-CS" w:eastAsia="en-US"/>
        </w:rPr>
        <w:tab/>
      </w:r>
      <w:r w:rsidRPr="008E49F3">
        <w:rPr>
          <w:b/>
          <w:color w:val="000000"/>
          <w:spacing w:val="-1"/>
          <w:lang w:val="sr-Latn-CS" w:eastAsia="en-US"/>
        </w:rPr>
        <w:t xml:space="preserve">    Stamenić Darko</w:t>
      </w:r>
    </w:p>
    <w:p w:rsidR="00886C9A" w:rsidRPr="008E49F3" w:rsidRDefault="00886C9A" w:rsidP="00532FE5">
      <w:pPr>
        <w:spacing w:after="120"/>
        <w:jc w:val="both"/>
        <w:rPr>
          <w:b/>
          <w:color w:val="000000"/>
          <w:spacing w:val="-1"/>
          <w:lang w:val="sr-Latn-CS" w:eastAsia="en-US"/>
        </w:rPr>
      </w:pPr>
      <w:r w:rsidRPr="008E49F3">
        <w:rPr>
          <w:b/>
          <w:color w:val="000000"/>
          <w:spacing w:val="-1"/>
          <w:lang w:val="sr-Latn-CS" w:eastAsia="en-US"/>
        </w:rPr>
        <w:tab/>
      </w:r>
      <w:r w:rsidRPr="008E49F3">
        <w:rPr>
          <w:b/>
          <w:color w:val="000000"/>
          <w:spacing w:val="-1"/>
          <w:lang w:val="sr-Latn-CS" w:eastAsia="en-US"/>
        </w:rPr>
        <w:tab/>
      </w:r>
      <w:r w:rsidRPr="008E49F3">
        <w:rPr>
          <w:b/>
          <w:color w:val="000000"/>
          <w:spacing w:val="-1"/>
          <w:lang w:val="sr-Latn-CS" w:eastAsia="en-US"/>
        </w:rPr>
        <w:tab/>
      </w:r>
      <w:r w:rsidRPr="008E49F3">
        <w:rPr>
          <w:b/>
          <w:color w:val="000000"/>
          <w:spacing w:val="-1"/>
          <w:lang w:val="sr-Latn-CS" w:eastAsia="en-US"/>
        </w:rPr>
        <w:tab/>
      </w:r>
      <w:r w:rsidRPr="008E49F3">
        <w:rPr>
          <w:b/>
          <w:color w:val="000000"/>
          <w:spacing w:val="-1"/>
          <w:lang w:val="sr-Latn-CS" w:eastAsia="en-US"/>
        </w:rPr>
        <w:tab/>
      </w:r>
      <w:r w:rsidRPr="008E49F3">
        <w:rPr>
          <w:b/>
          <w:color w:val="000000"/>
          <w:spacing w:val="-1"/>
          <w:lang w:val="sr-Latn-CS" w:eastAsia="en-US"/>
        </w:rPr>
        <w:tab/>
      </w:r>
      <w:r w:rsidRPr="008E49F3">
        <w:rPr>
          <w:b/>
          <w:color w:val="000000"/>
          <w:spacing w:val="-1"/>
          <w:lang w:val="sr-Latn-CS" w:eastAsia="en-US"/>
        </w:rPr>
        <w:tab/>
      </w:r>
      <w:r w:rsidRPr="008E49F3">
        <w:rPr>
          <w:b/>
          <w:color w:val="000000"/>
          <w:spacing w:val="-1"/>
          <w:lang w:val="sr-Latn-CS" w:eastAsia="en-US"/>
        </w:rPr>
        <w:tab/>
        <w:t xml:space="preserve">   </w:t>
      </w:r>
      <w:r w:rsidR="00BC6C20">
        <w:rPr>
          <w:b/>
          <w:color w:val="000000"/>
          <w:spacing w:val="-1"/>
          <w:lang w:val="sr-Latn-CS" w:eastAsia="en-US"/>
        </w:rPr>
        <w:tab/>
      </w:r>
      <w:r w:rsidR="00BC6C20">
        <w:rPr>
          <w:b/>
          <w:color w:val="000000"/>
          <w:spacing w:val="-1"/>
          <w:lang w:val="sr-Latn-CS" w:eastAsia="en-US"/>
        </w:rPr>
        <w:tab/>
      </w:r>
      <w:r w:rsidR="00BC6C20">
        <w:rPr>
          <w:b/>
          <w:color w:val="000000"/>
          <w:spacing w:val="-1"/>
          <w:lang w:val="sr-Latn-CS" w:eastAsia="en-US"/>
        </w:rPr>
        <w:tab/>
      </w:r>
      <w:r w:rsidR="00BC6C20">
        <w:rPr>
          <w:b/>
          <w:color w:val="000000"/>
          <w:spacing w:val="-1"/>
          <w:lang w:val="sr-Latn-CS" w:eastAsia="en-US"/>
        </w:rPr>
        <w:tab/>
      </w:r>
      <w:r w:rsidR="00BC6C20">
        <w:rPr>
          <w:b/>
          <w:color w:val="000000"/>
          <w:spacing w:val="-1"/>
          <w:lang w:val="sr-Latn-CS" w:eastAsia="en-US"/>
        </w:rPr>
        <w:tab/>
      </w:r>
      <w:r w:rsidR="00BC6C20">
        <w:rPr>
          <w:b/>
          <w:color w:val="000000"/>
          <w:spacing w:val="-1"/>
          <w:lang w:val="sr-Latn-CS" w:eastAsia="en-US"/>
        </w:rPr>
        <w:tab/>
      </w:r>
      <w:r w:rsidR="00BC6C20">
        <w:rPr>
          <w:b/>
          <w:color w:val="000000"/>
          <w:spacing w:val="-1"/>
          <w:lang w:val="sr-Latn-CS" w:eastAsia="en-US"/>
        </w:rPr>
        <w:tab/>
      </w:r>
      <w:r w:rsidR="00BC6C20">
        <w:rPr>
          <w:b/>
          <w:color w:val="000000"/>
          <w:spacing w:val="-1"/>
          <w:lang w:val="sr-Latn-CS" w:eastAsia="en-US"/>
        </w:rPr>
        <w:tab/>
      </w:r>
      <w:r w:rsidR="00BC6C20">
        <w:rPr>
          <w:b/>
          <w:color w:val="000000"/>
          <w:spacing w:val="-1"/>
          <w:lang w:val="sr-Latn-CS" w:eastAsia="en-US"/>
        </w:rPr>
        <w:tab/>
      </w:r>
      <w:r w:rsidR="00BC6C20">
        <w:rPr>
          <w:b/>
          <w:color w:val="000000"/>
          <w:spacing w:val="-1"/>
          <w:lang w:val="sr-Latn-CS" w:eastAsia="en-US"/>
        </w:rPr>
        <w:tab/>
      </w:r>
      <w:r w:rsidR="00BC6C20">
        <w:rPr>
          <w:b/>
          <w:color w:val="000000"/>
          <w:spacing w:val="-1"/>
          <w:lang w:val="sr-Latn-CS" w:eastAsia="en-US"/>
        </w:rPr>
        <w:tab/>
      </w:r>
      <w:r w:rsidR="00BC6C20">
        <w:rPr>
          <w:b/>
          <w:color w:val="000000"/>
          <w:spacing w:val="-1"/>
          <w:lang w:val="sr-Latn-CS" w:eastAsia="en-US"/>
        </w:rPr>
        <w:tab/>
      </w:r>
      <w:r w:rsidRPr="008E49F3">
        <w:rPr>
          <w:b/>
          <w:color w:val="000000"/>
          <w:spacing w:val="-1"/>
          <w:lang w:val="sr-Latn-CS" w:eastAsia="en-US"/>
        </w:rPr>
        <w:t>sudija Okružni sud Banjaluka</w:t>
      </w:r>
    </w:p>
    <w:sectPr w:rsidR="00886C9A" w:rsidRPr="008E49F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03BA" w:rsidRDefault="00F903BA" w:rsidP="0078159F">
      <w:r>
        <w:separator/>
      </w:r>
    </w:p>
  </w:endnote>
  <w:endnote w:type="continuationSeparator" w:id="0">
    <w:p w:rsidR="00F903BA" w:rsidRDefault="00F903BA" w:rsidP="007815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03BA" w:rsidRDefault="00F903BA" w:rsidP="0078159F">
      <w:r>
        <w:separator/>
      </w:r>
    </w:p>
  </w:footnote>
  <w:footnote w:type="continuationSeparator" w:id="0">
    <w:p w:rsidR="00F903BA" w:rsidRDefault="00F903BA" w:rsidP="007815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C3E0A"/>
    <w:multiLevelType w:val="hybridMultilevel"/>
    <w:tmpl w:val="256AB2AA"/>
    <w:lvl w:ilvl="0" w:tplc="04090001">
      <w:start w:val="1"/>
      <w:numFmt w:val="bullet"/>
      <w:lvlText w:val=""/>
      <w:lvlJc w:val="left"/>
      <w:pPr>
        <w:tabs>
          <w:tab w:val="num" w:pos="2760"/>
        </w:tabs>
        <w:ind w:left="2760" w:hanging="360"/>
      </w:pPr>
      <w:rPr>
        <w:rFonts w:ascii="Symbol" w:hAnsi="Symbol" w:hint="default"/>
      </w:rPr>
    </w:lvl>
    <w:lvl w:ilvl="1" w:tplc="04090003" w:tentative="1">
      <w:start w:val="1"/>
      <w:numFmt w:val="bullet"/>
      <w:lvlText w:val="o"/>
      <w:lvlJc w:val="left"/>
      <w:pPr>
        <w:tabs>
          <w:tab w:val="num" w:pos="3480"/>
        </w:tabs>
        <w:ind w:left="3480" w:hanging="360"/>
      </w:pPr>
      <w:rPr>
        <w:rFonts w:ascii="Courier New" w:hAnsi="Courier New" w:cs="Courier New" w:hint="default"/>
      </w:rPr>
    </w:lvl>
    <w:lvl w:ilvl="2" w:tplc="04090005" w:tentative="1">
      <w:start w:val="1"/>
      <w:numFmt w:val="bullet"/>
      <w:lvlText w:val=""/>
      <w:lvlJc w:val="left"/>
      <w:pPr>
        <w:tabs>
          <w:tab w:val="num" w:pos="4200"/>
        </w:tabs>
        <w:ind w:left="4200" w:hanging="360"/>
      </w:pPr>
      <w:rPr>
        <w:rFonts w:ascii="Wingdings" w:hAnsi="Wingdings" w:hint="default"/>
      </w:rPr>
    </w:lvl>
    <w:lvl w:ilvl="3" w:tplc="04090001" w:tentative="1">
      <w:start w:val="1"/>
      <w:numFmt w:val="bullet"/>
      <w:lvlText w:val=""/>
      <w:lvlJc w:val="left"/>
      <w:pPr>
        <w:tabs>
          <w:tab w:val="num" w:pos="4920"/>
        </w:tabs>
        <w:ind w:left="4920" w:hanging="360"/>
      </w:pPr>
      <w:rPr>
        <w:rFonts w:ascii="Symbol" w:hAnsi="Symbol" w:hint="default"/>
      </w:rPr>
    </w:lvl>
    <w:lvl w:ilvl="4" w:tplc="04090003" w:tentative="1">
      <w:start w:val="1"/>
      <w:numFmt w:val="bullet"/>
      <w:lvlText w:val="o"/>
      <w:lvlJc w:val="left"/>
      <w:pPr>
        <w:tabs>
          <w:tab w:val="num" w:pos="5640"/>
        </w:tabs>
        <w:ind w:left="5640" w:hanging="360"/>
      </w:pPr>
      <w:rPr>
        <w:rFonts w:ascii="Courier New" w:hAnsi="Courier New" w:cs="Courier New" w:hint="default"/>
      </w:rPr>
    </w:lvl>
    <w:lvl w:ilvl="5" w:tplc="04090005" w:tentative="1">
      <w:start w:val="1"/>
      <w:numFmt w:val="bullet"/>
      <w:lvlText w:val=""/>
      <w:lvlJc w:val="left"/>
      <w:pPr>
        <w:tabs>
          <w:tab w:val="num" w:pos="6360"/>
        </w:tabs>
        <w:ind w:left="6360" w:hanging="360"/>
      </w:pPr>
      <w:rPr>
        <w:rFonts w:ascii="Wingdings" w:hAnsi="Wingdings" w:hint="default"/>
      </w:rPr>
    </w:lvl>
    <w:lvl w:ilvl="6" w:tplc="04090001" w:tentative="1">
      <w:start w:val="1"/>
      <w:numFmt w:val="bullet"/>
      <w:lvlText w:val=""/>
      <w:lvlJc w:val="left"/>
      <w:pPr>
        <w:tabs>
          <w:tab w:val="num" w:pos="7080"/>
        </w:tabs>
        <w:ind w:left="7080" w:hanging="360"/>
      </w:pPr>
      <w:rPr>
        <w:rFonts w:ascii="Symbol" w:hAnsi="Symbol" w:hint="default"/>
      </w:rPr>
    </w:lvl>
    <w:lvl w:ilvl="7" w:tplc="04090003" w:tentative="1">
      <w:start w:val="1"/>
      <w:numFmt w:val="bullet"/>
      <w:lvlText w:val="o"/>
      <w:lvlJc w:val="left"/>
      <w:pPr>
        <w:tabs>
          <w:tab w:val="num" w:pos="7800"/>
        </w:tabs>
        <w:ind w:left="7800" w:hanging="360"/>
      </w:pPr>
      <w:rPr>
        <w:rFonts w:ascii="Courier New" w:hAnsi="Courier New" w:cs="Courier New" w:hint="default"/>
      </w:rPr>
    </w:lvl>
    <w:lvl w:ilvl="8" w:tplc="04090005" w:tentative="1">
      <w:start w:val="1"/>
      <w:numFmt w:val="bullet"/>
      <w:lvlText w:val=""/>
      <w:lvlJc w:val="left"/>
      <w:pPr>
        <w:tabs>
          <w:tab w:val="num" w:pos="8520"/>
        </w:tabs>
        <w:ind w:left="8520" w:hanging="360"/>
      </w:pPr>
      <w:rPr>
        <w:rFonts w:ascii="Wingdings" w:hAnsi="Wingdings" w:hint="default"/>
      </w:rPr>
    </w:lvl>
  </w:abstractNum>
  <w:abstractNum w:abstractNumId="1">
    <w:nsid w:val="01112994"/>
    <w:multiLevelType w:val="hybridMultilevel"/>
    <w:tmpl w:val="A91AEC2A"/>
    <w:lvl w:ilvl="0" w:tplc="B29EF86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78D52FF"/>
    <w:multiLevelType w:val="hybridMultilevel"/>
    <w:tmpl w:val="AE6A86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A6505D5"/>
    <w:multiLevelType w:val="hybridMultilevel"/>
    <w:tmpl w:val="CEF05764"/>
    <w:lvl w:ilvl="0" w:tplc="141A0011">
      <w:start w:val="1"/>
      <w:numFmt w:val="decimal"/>
      <w:lvlText w:val="%1)"/>
      <w:lvlJc w:val="left"/>
      <w:pPr>
        <w:tabs>
          <w:tab w:val="num" w:pos="720"/>
        </w:tabs>
        <w:ind w:left="720" w:hanging="360"/>
      </w:pPr>
      <w:rPr>
        <w:rFonts w:hint="default"/>
      </w:rPr>
    </w:lvl>
    <w:lvl w:ilvl="1" w:tplc="141A0019" w:tentative="1">
      <w:start w:val="1"/>
      <w:numFmt w:val="lowerLetter"/>
      <w:lvlText w:val="%2."/>
      <w:lvlJc w:val="left"/>
      <w:pPr>
        <w:tabs>
          <w:tab w:val="num" w:pos="1440"/>
        </w:tabs>
        <w:ind w:left="1440" w:hanging="360"/>
      </w:pPr>
    </w:lvl>
    <w:lvl w:ilvl="2" w:tplc="141A001B" w:tentative="1">
      <w:start w:val="1"/>
      <w:numFmt w:val="lowerRoman"/>
      <w:lvlText w:val="%3."/>
      <w:lvlJc w:val="right"/>
      <w:pPr>
        <w:tabs>
          <w:tab w:val="num" w:pos="2160"/>
        </w:tabs>
        <w:ind w:left="2160" w:hanging="180"/>
      </w:pPr>
    </w:lvl>
    <w:lvl w:ilvl="3" w:tplc="141A000F" w:tentative="1">
      <w:start w:val="1"/>
      <w:numFmt w:val="decimal"/>
      <w:lvlText w:val="%4."/>
      <w:lvlJc w:val="left"/>
      <w:pPr>
        <w:tabs>
          <w:tab w:val="num" w:pos="2880"/>
        </w:tabs>
        <w:ind w:left="2880" w:hanging="360"/>
      </w:pPr>
    </w:lvl>
    <w:lvl w:ilvl="4" w:tplc="141A0019" w:tentative="1">
      <w:start w:val="1"/>
      <w:numFmt w:val="lowerLetter"/>
      <w:lvlText w:val="%5."/>
      <w:lvlJc w:val="left"/>
      <w:pPr>
        <w:tabs>
          <w:tab w:val="num" w:pos="3600"/>
        </w:tabs>
        <w:ind w:left="3600" w:hanging="360"/>
      </w:pPr>
    </w:lvl>
    <w:lvl w:ilvl="5" w:tplc="141A001B" w:tentative="1">
      <w:start w:val="1"/>
      <w:numFmt w:val="lowerRoman"/>
      <w:lvlText w:val="%6."/>
      <w:lvlJc w:val="right"/>
      <w:pPr>
        <w:tabs>
          <w:tab w:val="num" w:pos="4320"/>
        </w:tabs>
        <w:ind w:left="4320" w:hanging="180"/>
      </w:pPr>
    </w:lvl>
    <w:lvl w:ilvl="6" w:tplc="141A000F" w:tentative="1">
      <w:start w:val="1"/>
      <w:numFmt w:val="decimal"/>
      <w:lvlText w:val="%7."/>
      <w:lvlJc w:val="left"/>
      <w:pPr>
        <w:tabs>
          <w:tab w:val="num" w:pos="5040"/>
        </w:tabs>
        <w:ind w:left="5040" w:hanging="360"/>
      </w:pPr>
    </w:lvl>
    <w:lvl w:ilvl="7" w:tplc="141A0019" w:tentative="1">
      <w:start w:val="1"/>
      <w:numFmt w:val="lowerLetter"/>
      <w:lvlText w:val="%8."/>
      <w:lvlJc w:val="left"/>
      <w:pPr>
        <w:tabs>
          <w:tab w:val="num" w:pos="5760"/>
        </w:tabs>
        <w:ind w:left="5760" w:hanging="360"/>
      </w:pPr>
    </w:lvl>
    <w:lvl w:ilvl="8" w:tplc="141A001B" w:tentative="1">
      <w:start w:val="1"/>
      <w:numFmt w:val="lowerRoman"/>
      <w:lvlText w:val="%9."/>
      <w:lvlJc w:val="right"/>
      <w:pPr>
        <w:tabs>
          <w:tab w:val="num" w:pos="6480"/>
        </w:tabs>
        <w:ind w:left="6480" w:hanging="180"/>
      </w:pPr>
    </w:lvl>
  </w:abstractNum>
  <w:abstractNum w:abstractNumId="4">
    <w:nsid w:val="0AFC2549"/>
    <w:multiLevelType w:val="hybridMultilevel"/>
    <w:tmpl w:val="268082B8"/>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5">
    <w:nsid w:val="22CA5C94"/>
    <w:multiLevelType w:val="hybridMultilevel"/>
    <w:tmpl w:val="3FE8163A"/>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6">
    <w:nsid w:val="2B00652B"/>
    <w:multiLevelType w:val="hybridMultilevel"/>
    <w:tmpl w:val="0B504F46"/>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DBB24F2"/>
    <w:multiLevelType w:val="hybridMultilevel"/>
    <w:tmpl w:val="B86A60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EF06068"/>
    <w:multiLevelType w:val="hybridMultilevel"/>
    <w:tmpl w:val="9864D0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F2316D8"/>
    <w:multiLevelType w:val="hybridMultilevel"/>
    <w:tmpl w:val="3654A1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29C51D0"/>
    <w:multiLevelType w:val="hybridMultilevel"/>
    <w:tmpl w:val="62189C5E"/>
    <w:lvl w:ilvl="0" w:tplc="7E4A3FDC">
      <w:numFmt w:val="bullet"/>
      <w:lvlText w:val="-"/>
      <w:lvlJc w:val="left"/>
      <w:pPr>
        <w:tabs>
          <w:tab w:val="num" w:pos="900"/>
        </w:tabs>
        <w:ind w:left="900" w:hanging="360"/>
      </w:pPr>
      <w:rPr>
        <w:rFonts w:ascii="Times New Roman" w:eastAsia="Times New Roman" w:hAnsi="Times New Roman" w:cs="Times New Roman"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1">
    <w:nsid w:val="33E35AD3"/>
    <w:multiLevelType w:val="hybridMultilevel"/>
    <w:tmpl w:val="2EE2E4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8EA6B36"/>
    <w:multiLevelType w:val="hybridMultilevel"/>
    <w:tmpl w:val="9BBAC8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C17464E"/>
    <w:multiLevelType w:val="hybridMultilevel"/>
    <w:tmpl w:val="A1D84C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E531491"/>
    <w:multiLevelType w:val="hybridMultilevel"/>
    <w:tmpl w:val="4CB41306"/>
    <w:lvl w:ilvl="0" w:tplc="B29EF86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E630327"/>
    <w:multiLevelType w:val="hybridMultilevel"/>
    <w:tmpl w:val="282ED08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50D65964"/>
    <w:multiLevelType w:val="hybridMultilevel"/>
    <w:tmpl w:val="6234F4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114203C"/>
    <w:multiLevelType w:val="hybridMultilevel"/>
    <w:tmpl w:val="1046D3A0"/>
    <w:lvl w:ilvl="0" w:tplc="04090001">
      <w:start w:val="1"/>
      <w:numFmt w:val="bullet"/>
      <w:lvlText w:val=""/>
      <w:lvlJc w:val="left"/>
      <w:pPr>
        <w:tabs>
          <w:tab w:val="num" w:pos="2400"/>
        </w:tabs>
        <w:ind w:left="2400" w:hanging="360"/>
      </w:pPr>
      <w:rPr>
        <w:rFonts w:ascii="Symbol" w:hAnsi="Symbol" w:hint="default"/>
      </w:rPr>
    </w:lvl>
    <w:lvl w:ilvl="1" w:tplc="04090003" w:tentative="1">
      <w:start w:val="1"/>
      <w:numFmt w:val="bullet"/>
      <w:lvlText w:val="o"/>
      <w:lvlJc w:val="left"/>
      <w:pPr>
        <w:tabs>
          <w:tab w:val="num" w:pos="3120"/>
        </w:tabs>
        <w:ind w:left="3120" w:hanging="360"/>
      </w:pPr>
      <w:rPr>
        <w:rFonts w:ascii="Courier New" w:hAnsi="Courier New" w:cs="Courier New" w:hint="default"/>
      </w:rPr>
    </w:lvl>
    <w:lvl w:ilvl="2" w:tplc="04090005" w:tentative="1">
      <w:start w:val="1"/>
      <w:numFmt w:val="bullet"/>
      <w:lvlText w:val=""/>
      <w:lvlJc w:val="left"/>
      <w:pPr>
        <w:tabs>
          <w:tab w:val="num" w:pos="3840"/>
        </w:tabs>
        <w:ind w:left="3840" w:hanging="360"/>
      </w:pPr>
      <w:rPr>
        <w:rFonts w:ascii="Wingdings" w:hAnsi="Wingdings" w:hint="default"/>
      </w:rPr>
    </w:lvl>
    <w:lvl w:ilvl="3" w:tplc="04090001" w:tentative="1">
      <w:start w:val="1"/>
      <w:numFmt w:val="bullet"/>
      <w:lvlText w:val=""/>
      <w:lvlJc w:val="left"/>
      <w:pPr>
        <w:tabs>
          <w:tab w:val="num" w:pos="4560"/>
        </w:tabs>
        <w:ind w:left="4560" w:hanging="360"/>
      </w:pPr>
      <w:rPr>
        <w:rFonts w:ascii="Symbol" w:hAnsi="Symbol" w:hint="default"/>
      </w:rPr>
    </w:lvl>
    <w:lvl w:ilvl="4" w:tplc="04090003" w:tentative="1">
      <w:start w:val="1"/>
      <w:numFmt w:val="bullet"/>
      <w:lvlText w:val="o"/>
      <w:lvlJc w:val="left"/>
      <w:pPr>
        <w:tabs>
          <w:tab w:val="num" w:pos="5280"/>
        </w:tabs>
        <w:ind w:left="5280" w:hanging="360"/>
      </w:pPr>
      <w:rPr>
        <w:rFonts w:ascii="Courier New" w:hAnsi="Courier New" w:cs="Courier New" w:hint="default"/>
      </w:rPr>
    </w:lvl>
    <w:lvl w:ilvl="5" w:tplc="04090005" w:tentative="1">
      <w:start w:val="1"/>
      <w:numFmt w:val="bullet"/>
      <w:lvlText w:val=""/>
      <w:lvlJc w:val="left"/>
      <w:pPr>
        <w:tabs>
          <w:tab w:val="num" w:pos="6000"/>
        </w:tabs>
        <w:ind w:left="6000" w:hanging="360"/>
      </w:pPr>
      <w:rPr>
        <w:rFonts w:ascii="Wingdings" w:hAnsi="Wingdings" w:hint="default"/>
      </w:rPr>
    </w:lvl>
    <w:lvl w:ilvl="6" w:tplc="04090001" w:tentative="1">
      <w:start w:val="1"/>
      <w:numFmt w:val="bullet"/>
      <w:lvlText w:val=""/>
      <w:lvlJc w:val="left"/>
      <w:pPr>
        <w:tabs>
          <w:tab w:val="num" w:pos="6720"/>
        </w:tabs>
        <w:ind w:left="6720" w:hanging="360"/>
      </w:pPr>
      <w:rPr>
        <w:rFonts w:ascii="Symbol" w:hAnsi="Symbol" w:hint="default"/>
      </w:rPr>
    </w:lvl>
    <w:lvl w:ilvl="7" w:tplc="04090003" w:tentative="1">
      <w:start w:val="1"/>
      <w:numFmt w:val="bullet"/>
      <w:lvlText w:val="o"/>
      <w:lvlJc w:val="left"/>
      <w:pPr>
        <w:tabs>
          <w:tab w:val="num" w:pos="7440"/>
        </w:tabs>
        <w:ind w:left="7440" w:hanging="360"/>
      </w:pPr>
      <w:rPr>
        <w:rFonts w:ascii="Courier New" w:hAnsi="Courier New" w:cs="Courier New" w:hint="default"/>
      </w:rPr>
    </w:lvl>
    <w:lvl w:ilvl="8" w:tplc="04090005" w:tentative="1">
      <w:start w:val="1"/>
      <w:numFmt w:val="bullet"/>
      <w:lvlText w:val=""/>
      <w:lvlJc w:val="left"/>
      <w:pPr>
        <w:tabs>
          <w:tab w:val="num" w:pos="8160"/>
        </w:tabs>
        <w:ind w:left="8160" w:hanging="360"/>
      </w:pPr>
      <w:rPr>
        <w:rFonts w:ascii="Wingdings" w:hAnsi="Wingdings" w:hint="default"/>
      </w:rPr>
    </w:lvl>
  </w:abstractNum>
  <w:abstractNum w:abstractNumId="18">
    <w:nsid w:val="56775F5D"/>
    <w:multiLevelType w:val="multilevel"/>
    <w:tmpl w:val="7838644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9DB763A"/>
    <w:multiLevelType w:val="hybridMultilevel"/>
    <w:tmpl w:val="9DA076FE"/>
    <w:lvl w:ilvl="0" w:tplc="04090001">
      <w:start w:val="1"/>
      <w:numFmt w:val="bullet"/>
      <w:lvlText w:val=""/>
      <w:lvlJc w:val="left"/>
      <w:pPr>
        <w:tabs>
          <w:tab w:val="num" w:pos="1680"/>
        </w:tabs>
        <w:ind w:left="1680" w:hanging="360"/>
      </w:pPr>
      <w:rPr>
        <w:rFonts w:ascii="Symbol" w:hAnsi="Symbol" w:hint="default"/>
      </w:rPr>
    </w:lvl>
    <w:lvl w:ilvl="1" w:tplc="04090003" w:tentative="1">
      <w:start w:val="1"/>
      <w:numFmt w:val="bullet"/>
      <w:lvlText w:val="o"/>
      <w:lvlJc w:val="left"/>
      <w:pPr>
        <w:tabs>
          <w:tab w:val="num" w:pos="2400"/>
        </w:tabs>
        <w:ind w:left="2400" w:hanging="360"/>
      </w:pPr>
      <w:rPr>
        <w:rFonts w:ascii="Courier New" w:hAnsi="Courier New" w:cs="Courier New" w:hint="default"/>
      </w:rPr>
    </w:lvl>
    <w:lvl w:ilvl="2" w:tplc="04090005" w:tentative="1">
      <w:start w:val="1"/>
      <w:numFmt w:val="bullet"/>
      <w:lvlText w:val=""/>
      <w:lvlJc w:val="left"/>
      <w:pPr>
        <w:tabs>
          <w:tab w:val="num" w:pos="3120"/>
        </w:tabs>
        <w:ind w:left="3120" w:hanging="360"/>
      </w:pPr>
      <w:rPr>
        <w:rFonts w:ascii="Wingdings" w:hAnsi="Wingdings" w:hint="default"/>
      </w:rPr>
    </w:lvl>
    <w:lvl w:ilvl="3" w:tplc="04090001" w:tentative="1">
      <w:start w:val="1"/>
      <w:numFmt w:val="bullet"/>
      <w:lvlText w:val=""/>
      <w:lvlJc w:val="left"/>
      <w:pPr>
        <w:tabs>
          <w:tab w:val="num" w:pos="3840"/>
        </w:tabs>
        <w:ind w:left="3840" w:hanging="360"/>
      </w:pPr>
      <w:rPr>
        <w:rFonts w:ascii="Symbol" w:hAnsi="Symbol" w:hint="default"/>
      </w:rPr>
    </w:lvl>
    <w:lvl w:ilvl="4" w:tplc="04090003" w:tentative="1">
      <w:start w:val="1"/>
      <w:numFmt w:val="bullet"/>
      <w:lvlText w:val="o"/>
      <w:lvlJc w:val="left"/>
      <w:pPr>
        <w:tabs>
          <w:tab w:val="num" w:pos="4560"/>
        </w:tabs>
        <w:ind w:left="4560" w:hanging="360"/>
      </w:pPr>
      <w:rPr>
        <w:rFonts w:ascii="Courier New" w:hAnsi="Courier New" w:cs="Courier New" w:hint="default"/>
      </w:rPr>
    </w:lvl>
    <w:lvl w:ilvl="5" w:tplc="04090005" w:tentative="1">
      <w:start w:val="1"/>
      <w:numFmt w:val="bullet"/>
      <w:lvlText w:val=""/>
      <w:lvlJc w:val="left"/>
      <w:pPr>
        <w:tabs>
          <w:tab w:val="num" w:pos="5280"/>
        </w:tabs>
        <w:ind w:left="5280" w:hanging="360"/>
      </w:pPr>
      <w:rPr>
        <w:rFonts w:ascii="Wingdings" w:hAnsi="Wingdings" w:hint="default"/>
      </w:rPr>
    </w:lvl>
    <w:lvl w:ilvl="6" w:tplc="04090001" w:tentative="1">
      <w:start w:val="1"/>
      <w:numFmt w:val="bullet"/>
      <w:lvlText w:val=""/>
      <w:lvlJc w:val="left"/>
      <w:pPr>
        <w:tabs>
          <w:tab w:val="num" w:pos="6000"/>
        </w:tabs>
        <w:ind w:left="6000" w:hanging="360"/>
      </w:pPr>
      <w:rPr>
        <w:rFonts w:ascii="Symbol" w:hAnsi="Symbol" w:hint="default"/>
      </w:rPr>
    </w:lvl>
    <w:lvl w:ilvl="7" w:tplc="04090003" w:tentative="1">
      <w:start w:val="1"/>
      <w:numFmt w:val="bullet"/>
      <w:lvlText w:val="o"/>
      <w:lvlJc w:val="left"/>
      <w:pPr>
        <w:tabs>
          <w:tab w:val="num" w:pos="6720"/>
        </w:tabs>
        <w:ind w:left="6720" w:hanging="360"/>
      </w:pPr>
      <w:rPr>
        <w:rFonts w:ascii="Courier New" w:hAnsi="Courier New" w:cs="Courier New" w:hint="default"/>
      </w:rPr>
    </w:lvl>
    <w:lvl w:ilvl="8" w:tplc="04090005" w:tentative="1">
      <w:start w:val="1"/>
      <w:numFmt w:val="bullet"/>
      <w:lvlText w:val=""/>
      <w:lvlJc w:val="left"/>
      <w:pPr>
        <w:tabs>
          <w:tab w:val="num" w:pos="7440"/>
        </w:tabs>
        <w:ind w:left="7440" w:hanging="360"/>
      </w:pPr>
      <w:rPr>
        <w:rFonts w:ascii="Wingdings" w:hAnsi="Wingdings" w:hint="default"/>
      </w:rPr>
    </w:lvl>
  </w:abstractNum>
  <w:abstractNum w:abstractNumId="20">
    <w:nsid w:val="5AE24EAC"/>
    <w:multiLevelType w:val="hybridMultilevel"/>
    <w:tmpl w:val="E05A5C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B081670"/>
    <w:multiLevelType w:val="hybridMultilevel"/>
    <w:tmpl w:val="ED78DC3A"/>
    <w:lvl w:ilvl="0" w:tplc="04090001">
      <w:start w:val="1"/>
      <w:numFmt w:val="bullet"/>
      <w:lvlText w:val=""/>
      <w:lvlJc w:val="left"/>
      <w:pPr>
        <w:tabs>
          <w:tab w:val="num" w:pos="2040"/>
        </w:tabs>
        <w:ind w:left="2040" w:hanging="360"/>
      </w:pPr>
      <w:rPr>
        <w:rFonts w:ascii="Symbol" w:hAnsi="Symbol" w:hint="default"/>
      </w:rPr>
    </w:lvl>
    <w:lvl w:ilvl="1" w:tplc="04090003" w:tentative="1">
      <w:start w:val="1"/>
      <w:numFmt w:val="bullet"/>
      <w:lvlText w:val="o"/>
      <w:lvlJc w:val="left"/>
      <w:pPr>
        <w:tabs>
          <w:tab w:val="num" w:pos="2760"/>
        </w:tabs>
        <w:ind w:left="2760" w:hanging="360"/>
      </w:pPr>
      <w:rPr>
        <w:rFonts w:ascii="Courier New" w:hAnsi="Courier New" w:cs="Courier New" w:hint="default"/>
      </w:rPr>
    </w:lvl>
    <w:lvl w:ilvl="2" w:tplc="04090005" w:tentative="1">
      <w:start w:val="1"/>
      <w:numFmt w:val="bullet"/>
      <w:lvlText w:val=""/>
      <w:lvlJc w:val="left"/>
      <w:pPr>
        <w:tabs>
          <w:tab w:val="num" w:pos="3480"/>
        </w:tabs>
        <w:ind w:left="3480" w:hanging="360"/>
      </w:pPr>
      <w:rPr>
        <w:rFonts w:ascii="Wingdings" w:hAnsi="Wingdings" w:hint="default"/>
      </w:rPr>
    </w:lvl>
    <w:lvl w:ilvl="3" w:tplc="04090001" w:tentative="1">
      <w:start w:val="1"/>
      <w:numFmt w:val="bullet"/>
      <w:lvlText w:val=""/>
      <w:lvlJc w:val="left"/>
      <w:pPr>
        <w:tabs>
          <w:tab w:val="num" w:pos="4200"/>
        </w:tabs>
        <w:ind w:left="4200" w:hanging="360"/>
      </w:pPr>
      <w:rPr>
        <w:rFonts w:ascii="Symbol" w:hAnsi="Symbol" w:hint="default"/>
      </w:rPr>
    </w:lvl>
    <w:lvl w:ilvl="4" w:tplc="04090003" w:tentative="1">
      <w:start w:val="1"/>
      <w:numFmt w:val="bullet"/>
      <w:lvlText w:val="o"/>
      <w:lvlJc w:val="left"/>
      <w:pPr>
        <w:tabs>
          <w:tab w:val="num" w:pos="4920"/>
        </w:tabs>
        <w:ind w:left="4920" w:hanging="360"/>
      </w:pPr>
      <w:rPr>
        <w:rFonts w:ascii="Courier New" w:hAnsi="Courier New" w:cs="Courier New" w:hint="default"/>
      </w:rPr>
    </w:lvl>
    <w:lvl w:ilvl="5" w:tplc="04090005" w:tentative="1">
      <w:start w:val="1"/>
      <w:numFmt w:val="bullet"/>
      <w:lvlText w:val=""/>
      <w:lvlJc w:val="left"/>
      <w:pPr>
        <w:tabs>
          <w:tab w:val="num" w:pos="5640"/>
        </w:tabs>
        <w:ind w:left="5640" w:hanging="360"/>
      </w:pPr>
      <w:rPr>
        <w:rFonts w:ascii="Wingdings" w:hAnsi="Wingdings" w:hint="default"/>
      </w:rPr>
    </w:lvl>
    <w:lvl w:ilvl="6" w:tplc="04090001" w:tentative="1">
      <w:start w:val="1"/>
      <w:numFmt w:val="bullet"/>
      <w:lvlText w:val=""/>
      <w:lvlJc w:val="left"/>
      <w:pPr>
        <w:tabs>
          <w:tab w:val="num" w:pos="6360"/>
        </w:tabs>
        <w:ind w:left="6360" w:hanging="360"/>
      </w:pPr>
      <w:rPr>
        <w:rFonts w:ascii="Symbol" w:hAnsi="Symbol" w:hint="default"/>
      </w:rPr>
    </w:lvl>
    <w:lvl w:ilvl="7" w:tplc="04090003" w:tentative="1">
      <w:start w:val="1"/>
      <w:numFmt w:val="bullet"/>
      <w:lvlText w:val="o"/>
      <w:lvlJc w:val="left"/>
      <w:pPr>
        <w:tabs>
          <w:tab w:val="num" w:pos="7080"/>
        </w:tabs>
        <w:ind w:left="7080" w:hanging="360"/>
      </w:pPr>
      <w:rPr>
        <w:rFonts w:ascii="Courier New" w:hAnsi="Courier New" w:cs="Courier New" w:hint="default"/>
      </w:rPr>
    </w:lvl>
    <w:lvl w:ilvl="8" w:tplc="04090005" w:tentative="1">
      <w:start w:val="1"/>
      <w:numFmt w:val="bullet"/>
      <w:lvlText w:val=""/>
      <w:lvlJc w:val="left"/>
      <w:pPr>
        <w:tabs>
          <w:tab w:val="num" w:pos="7800"/>
        </w:tabs>
        <w:ind w:left="7800" w:hanging="360"/>
      </w:pPr>
      <w:rPr>
        <w:rFonts w:ascii="Wingdings" w:hAnsi="Wingdings" w:hint="default"/>
      </w:rPr>
    </w:lvl>
  </w:abstractNum>
  <w:abstractNum w:abstractNumId="22">
    <w:nsid w:val="5D9033D5"/>
    <w:multiLevelType w:val="hybridMultilevel"/>
    <w:tmpl w:val="7AE657DA"/>
    <w:lvl w:ilvl="0" w:tplc="04090001">
      <w:start w:val="1"/>
      <w:numFmt w:val="bullet"/>
      <w:lvlText w:val=""/>
      <w:lvlJc w:val="left"/>
      <w:pPr>
        <w:tabs>
          <w:tab w:val="num" w:pos="2400"/>
        </w:tabs>
        <w:ind w:left="2400" w:hanging="360"/>
      </w:pPr>
      <w:rPr>
        <w:rFonts w:ascii="Symbol" w:hAnsi="Symbol" w:hint="default"/>
      </w:rPr>
    </w:lvl>
    <w:lvl w:ilvl="1" w:tplc="04090003" w:tentative="1">
      <w:start w:val="1"/>
      <w:numFmt w:val="bullet"/>
      <w:lvlText w:val="o"/>
      <w:lvlJc w:val="left"/>
      <w:pPr>
        <w:tabs>
          <w:tab w:val="num" w:pos="3120"/>
        </w:tabs>
        <w:ind w:left="3120" w:hanging="360"/>
      </w:pPr>
      <w:rPr>
        <w:rFonts w:ascii="Courier New" w:hAnsi="Courier New" w:cs="Courier New" w:hint="default"/>
      </w:rPr>
    </w:lvl>
    <w:lvl w:ilvl="2" w:tplc="04090005" w:tentative="1">
      <w:start w:val="1"/>
      <w:numFmt w:val="bullet"/>
      <w:lvlText w:val=""/>
      <w:lvlJc w:val="left"/>
      <w:pPr>
        <w:tabs>
          <w:tab w:val="num" w:pos="3840"/>
        </w:tabs>
        <w:ind w:left="3840" w:hanging="360"/>
      </w:pPr>
      <w:rPr>
        <w:rFonts w:ascii="Wingdings" w:hAnsi="Wingdings" w:hint="default"/>
      </w:rPr>
    </w:lvl>
    <w:lvl w:ilvl="3" w:tplc="04090001" w:tentative="1">
      <w:start w:val="1"/>
      <w:numFmt w:val="bullet"/>
      <w:lvlText w:val=""/>
      <w:lvlJc w:val="left"/>
      <w:pPr>
        <w:tabs>
          <w:tab w:val="num" w:pos="4560"/>
        </w:tabs>
        <w:ind w:left="4560" w:hanging="360"/>
      </w:pPr>
      <w:rPr>
        <w:rFonts w:ascii="Symbol" w:hAnsi="Symbol" w:hint="default"/>
      </w:rPr>
    </w:lvl>
    <w:lvl w:ilvl="4" w:tplc="04090003" w:tentative="1">
      <w:start w:val="1"/>
      <w:numFmt w:val="bullet"/>
      <w:lvlText w:val="o"/>
      <w:lvlJc w:val="left"/>
      <w:pPr>
        <w:tabs>
          <w:tab w:val="num" w:pos="5280"/>
        </w:tabs>
        <w:ind w:left="5280" w:hanging="360"/>
      </w:pPr>
      <w:rPr>
        <w:rFonts w:ascii="Courier New" w:hAnsi="Courier New" w:cs="Courier New" w:hint="default"/>
      </w:rPr>
    </w:lvl>
    <w:lvl w:ilvl="5" w:tplc="04090005" w:tentative="1">
      <w:start w:val="1"/>
      <w:numFmt w:val="bullet"/>
      <w:lvlText w:val=""/>
      <w:lvlJc w:val="left"/>
      <w:pPr>
        <w:tabs>
          <w:tab w:val="num" w:pos="6000"/>
        </w:tabs>
        <w:ind w:left="6000" w:hanging="360"/>
      </w:pPr>
      <w:rPr>
        <w:rFonts w:ascii="Wingdings" w:hAnsi="Wingdings" w:hint="default"/>
      </w:rPr>
    </w:lvl>
    <w:lvl w:ilvl="6" w:tplc="04090001" w:tentative="1">
      <w:start w:val="1"/>
      <w:numFmt w:val="bullet"/>
      <w:lvlText w:val=""/>
      <w:lvlJc w:val="left"/>
      <w:pPr>
        <w:tabs>
          <w:tab w:val="num" w:pos="6720"/>
        </w:tabs>
        <w:ind w:left="6720" w:hanging="360"/>
      </w:pPr>
      <w:rPr>
        <w:rFonts w:ascii="Symbol" w:hAnsi="Symbol" w:hint="default"/>
      </w:rPr>
    </w:lvl>
    <w:lvl w:ilvl="7" w:tplc="04090003" w:tentative="1">
      <w:start w:val="1"/>
      <w:numFmt w:val="bullet"/>
      <w:lvlText w:val="o"/>
      <w:lvlJc w:val="left"/>
      <w:pPr>
        <w:tabs>
          <w:tab w:val="num" w:pos="7440"/>
        </w:tabs>
        <w:ind w:left="7440" w:hanging="360"/>
      </w:pPr>
      <w:rPr>
        <w:rFonts w:ascii="Courier New" w:hAnsi="Courier New" w:cs="Courier New" w:hint="default"/>
      </w:rPr>
    </w:lvl>
    <w:lvl w:ilvl="8" w:tplc="04090005" w:tentative="1">
      <w:start w:val="1"/>
      <w:numFmt w:val="bullet"/>
      <w:lvlText w:val=""/>
      <w:lvlJc w:val="left"/>
      <w:pPr>
        <w:tabs>
          <w:tab w:val="num" w:pos="8160"/>
        </w:tabs>
        <w:ind w:left="8160" w:hanging="360"/>
      </w:pPr>
      <w:rPr>
        <w:rFonts w:ascii="Wingdings" w:hAnsi="Wingdings" w:hint="default"/>
      </w:rPr>
    </w:lvl>
  </w:abstractNum>
  <w:abstractNum w:abstractNumId="23">
    <w:nsid w:val="5E7F7EBE"/>
    <w:multiLevelType w:val="hybridMultilevel"/>
    <w:tmpl w:val="C8B8E8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FC24F3B"/>
    <w:multiLevelType w:val="hybridMultilevel"/>
    <w:tmpl w:val="5172DE70"/>
    <w:lvl w:ilvl="0" w:tplc="B29EF86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0DC1B57"/>
    <w:multiLevelType w:val="hybridMultilevel"/>
    <w:tmpl w:val="85D6F72E"/>
    <w:lvl w:ilvl="0" w:tplc="141A0011">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6">
    <w:nsid w:val="66192198"/>
    <w:multiLevelType w:val="hybridMultilevel"/>
    <w:tmpl w:val="EA8EFA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ACE2006"/>
    <w:multiLevelType w:val="hybridMultilevel"/>
    <w:tmpl w:val="55AAE770"/>
    <w:lvl w:ilvl="0" w:tplc="04090001">
      <w:start w:val="1"/>
      <w:numFmt w:val="bullet"/>
      <w:lvlText w:val=""/>
      <w:lvlJc w:val="left"/>
      <w:pPr>
        <w:tabs>
          <w:tab w:val="num" w:pos="2040"/>
        </w:tabs>
        <w:ind w:left="2040" w:hanging="360"/>
      </w:pPr>
      <w:rPr>
        <w:rFonts w:ascii="Symbol" w:hAnsi="Symbol" w:hint="default"/>
      </w:rPr>
    </w:lvl>
    <w:lvl w:ilvl="1" w:tplc="04090003" w:tentative="1">
      <w:start w:val="1"/>
      <w:numFmt w:val="bullet"/>
      <w:lvlText w:val="o"/>
      <w:lvlJc w:val="left"/>
      <w:pPr>
        <w:tabs>
          <w:tab w:val="num" w:pos="2760"/>
        </w:tabs>
        <w:ind w:left="2760" w:hanging="360"/>
      </w:pPr>
      <w:rPr>
        <w:rFonts w:ascii="Courier New" w:hAnsi="Courier New" w:cs="Courier New" w:hint="default"/>
      </w:rPr>
    </w:lvl>
    <w:lvl w:ilvl="2" w:tplc="04090005" w:tentative="1">
      <w:start w:val="1"/>
      <w:numFmt w:val="bullet"/>
      <w:lvlText w:val=""/>
      <w:lvlJc w:val="left"/>
      <w:pPr>
        <w:tabs>
          <w:tab w:val="num" w:pos="3480"/>
        </w:tabs>
        <w:ind w:left="3480" w:hanging="360"/>
      </w:pPr>
      <w:rPr>
        <w:rFonts w:ascii="Wingdings" w:hAnsi="Wingdings" w:hint="default"/>
      </w:rPr>
    </w:lvl>
    <w:lvl w:ilvl="3" w:tplc="04090001" w:tentative="1">
      <w:start w:val="1"/>
      <w:numFmt w:val="bullet"/>
      <w:lvlText w:val=""/>
      <w:lvlJc w:val="left"/>
      <w:pPr>
        <w:tabs>
          <w:tab w:val="num" w:pos="4200"/>
        </w:tabs>
        <w:ind w:left="4200" w:hanging="360"/>
      </w:pPr>
      <w:rPr>
        <w:rFonts w:ascii="Symbol" w:hAnsi="Symbol" w:hint="default"/>
      </w:rPr>
    </w:lvl>
    <w:lvl w:ilvl="4" w:tplc="04090003" w:tentative="1">
      <w:start w:val="1"/>
      <w:numFmt w:val="bullet"/>
      <w:lvlText w:val="o"/>
      <w:lvlJc w:val="left"/>
      <w:pPr>
        <w:tabs>
          <w:tab w:val="num" w:pos="4920"/>
        </w:tabs>
        <w:ind w:left="4920" w:hanging="360"/>
      </w:pPr>
      <w:rPr>
        <w:rFonts w:ascii="Courier New" w:hAnsi="Courier New" w:cs="Courier New" w:hint="default"/>
      </w:rPr>
    </w:lvl>
    <w:lvl w:ilvl="5" w:tplc="04090005" w:tentative="1">
      <w:start w:val="1"/>
      <w:numFmt w:val="bullet"/>
      <w:lvlText w:val=""/>
      <w:lvlJc w:val="left"/>
      <w:pPr>
        <w:tabs>
          <w:tab w:val="num" w:pos="5640"/>
        </w:tabs>
        <w:ind w:left="5640" w:hanging="360"/>
      </w:pPr>
      <w:rPr>
        <w:rFonts w:ascii="Wingdings" w:hAnsi="Wingdings" w:hint="default"/>
      </w:rPr>
    </w:lvl>
    <w:lvl w:ilvl="6" w:tplc="04090001" w:tentative="1">
      <w:start w:val="1"/>
      <w:numFmt w:val="bullet"/>
      <w:lvlText w:val=""/>
      <w:lvlJc w:val="left"/>
      <w:pPr>
        <w:tabs>
          <w:tab w:val="num" w:pos="6360"/>
        </w:tabs>
        <w:ind w:left="6360" w:hanging="360"/>
      </w:pPr>
      <w:rPr>
        <w:rFonts w:ascii="Symbol" w:hAnsi="Symbol" w:hint="default"/>
      </w:rPr>
    </w:lvl>
    <w:lvl w:ilvl="7" w:tplc="04090003" w:tentative="1">
      <w:start w:val="1"/>
      <w:numFmt w:val="bullet"/>
      <w:lvlText w:val="o"/>
      <w:lvlJc w:val="left"/>
      <w:pPr>
        <w:tabs>
          <w:tab w:val="num" w:pos="7080"/>
        </w:tabs>
        <w:ind w:left="7080" w:hanging="360"/>
      </w:pPr>
      <w:rPr>
        <w:rFonts w:ascii="Courier New" w:hAnsi="Courier New" w:cs="Courier New" w:hint="default"/>
      </w:rPr>
    </w:lvl>
    <w:lvl w:ilvl="8" w:tplc="04090005" w:tentative="1">
      <w:start w:val="1"/>
      <w:numFmt w:val="bullet"/>
      <w:lvlText w:val=""/>
      <w:lvlJc w:val="left"/>
      <w:pPr>
        <w:tabs>
          <w:tab w:val="num" w:pos="7800"/>
        </w:tabs>
        <w:ind w:left="7800" w:hanging="360"/>
      </w:pPr>
      <w:rPr>
        <w:rFonts w:ascii="Wingdings" w:hAnsi="Wingdings" w:hint="default"/>
      </w:rPr>
    </w:lvl>
  </w:abstractNum>
  <w:abstractNum w:abstractNumId="28">
    <w:nsid w:val="6C6A5E92"/>
    <w:multiLevelType w:val="hybridMultilevel"/>
    <w:tmpl w:val="D6F88C08"/>
    <w:lvl w:ilvl="0" w:tplc="CFE4E408">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B15CC21C">
      <w:start w:val="1"/>
      <w:numFmt w:val="decimal"/>
      <w:lvlText w:val="(%3)"/>
      <w:lvlJc w:val="left"/>
      <w:pPr>
        <w:tabs>
          <w:tab w:val="num" w:pos="2700"/>
        </w:tabs>
        <w:ind w:left="270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nsid w:val="6F061935"/>
    <w:multiLevelType w:val="hybridMultilevel"/>
    <w:tmpl w:val="09C048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F0C6F37"/>
    <w:multiLevelType w:val="hybridMultilevel"/>
    <w:tmpl w:val="AEB857DC"/>
    <w:lvl w:ilvl="0" w:tplc="B29EF86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012318B"/>
    <w:multiLevelType w:val="hybridMultilevel"/>
    <w:tmpl w:val="B3F4498E"/>
    <w:lvl w:ilvl="0" w:tplc="141A000F">
      <w:start w:val="1"/>
      <w:numFmt w:val="decimal"/>
      <w:lvlText w:val="%1."/>
      <w:lvlJc w:val="left"/>
      <w:pPr>
        <w:tabs>
          <w:tab w:val="num" w:pos="720"/>
        </w:tabs>
        <w:ind w:left="720" w:hanging="360"/>
      </w:pPr>
    </w:lvl>
    <w:lvl w:ilvl="1" w:tplc="141A0019" w:tentative="1">
      <w:start w:val="1"/>
      <w:numFmt w:val="lowerLetter"/>
      <w:lvlText w:val="%2."/>
      <w:lvlJc w:val="left"/>
      <w:pPr>
        <w:tabs>
          <w:tab w:val="num" w:pos="1440"/>
        </w:tabs>
        <w:ind w:left="1440" w:hanging="360"/>
      </w:pPr>
    </w:lvl>
    <w:lvl w:ilvl="2" w:tplc="141A001B" w:tentative="1">
      <w:start w:val="1"/>
      <w:numFmt w:val="lowerRoman"/>
      <w:lvlText w:val="%3."/>
      <w:lvlJc w:val="right"/>
      <w:pPr>
        <w:tabs>
          <w:tab w:val="num" w:pos="2160"/>
        </w:tabs>
        <w:ind w:left="2160" w:hanging="180"/>
      </w:pPr>
    </w:lvl>
    <w:lvl w:ilvl="3" w:tplc="141A000F" w:tentative="1">
      <w:start w:val="1"/>
      <w:numFmt w:val="decimal"/>
      <w:lvlText w:val="%4."/>
      <w:lvlJc w:val="left"/>
      <w:pPr>
        <w:tabs>
          <w:tab w:val="num" w:pos="2880"/>
        </w:tabs>
        <w:ind w:left="2880" w:hanging="360"/>
      </w:pPr>
    </w:lvl>
    <w:lvl w:ilvl="4" w:tplc="141A0019" w:tentative="1">
      <w:start w:val="1"/>
      <w:numFmt w:val="lowerLetter"/>
      <w:lvlText w:val="%5."/>
      <w:lvlJc w:val="left"/>
      <w:pPr>
        <w:tabs>
          <w:tab w:val="num" w:pos="3600"/>
        </w:tabs>
        <w:ind w:left="3600" w:hanging="360"/>
      </w:pPr>
    </w:lvl>
    <w:lvl w:ilvl="5" w:tplc="141A001B" w:tentative="1">
      <w:start w:val="1"/>
      <w:numFmt w:val="lowerRoman"/>
      <w:lvlText w:val="%6."/>
      <w:lvlJc w:val="right"/>
      <w:pPr>
        <w:tabs>
          <w:tab w:val="num" w:pos="4320"/>
        </w:tabs>
        <w:ind w:left="4320" w:hanging="180"/>
      </w:pPr>
    </w:lvl>
    <w:lvl w:ilvl="6" w:tplc="141A000F" w:tentative="1">
      <w:start w:val="1"/>
      <w:numFmt w:val="decimal"/>
      <w:lvlText w:val="%7."/>
      <w:lvlJc w:val="left"/>
      <w:pPr>
        <w:tabs>
          <w:tab w:val="num" w:pos="5040"/>
        </w:tabs>
        <w:ind w:left="5040" w:hanging="360"/>
      </w:pPr>
    </w:lvl>
    <w:lvl w:ilvl="7" w:tplc="141A0019" w:tentative="1">
      <w:start w:val="1"/>
      <w:numFmt w:val="lowerLetter"/>
      <w:lvlText w:val="%8."/>
      <w:lvlJc w:val="left"/>
      <w:pPr>
        <w:tabs>
          <w:tab w:val="num" w:pos="5760"/>
        </w:tabs>
        <w:ind w:left="5760" w:hanging="360"/>
      </w:pPr>
    </w:lvl>
    <w:lvl w:ilvl="8" w:tplc="141A001B" w:tentative="1">
      <w:start w:val="1"/>
      <w:numFmt w:val="lowerRoman"/>
      <w:lvlText w:val="%9."/>
      <w:lvlJc w:val="right"/>
      <w:pPr>
        <w:tabs>
          <w:tab w:val="num" w:pos="6480"/>
        </w:tabs>
        <w:ind w:left="6480" w:hanging="180"/>
      </w:pPr>
    </w:lvl>
  </w:abstractNum>
  <w:abstractNum w:abstractNumId="32">
    <w:nsid w:val="77507BAE"/>
    <w:multiLevelType w:val="hybridMultilevel"/>
    <w:tmpl w:val="117ABA6E"/>
    <w:lvl w:ilvl="0" w:tplc="04090001">
      <w:start w:val="1"/>
      <w:numFmt w:val="bullet"/>
      <w:lvlText w:val=""/>
      <w:lvlJc w:val="left"/>
      <w:pPr>
        <w:tabs>
          <w:tab w:val="num" w:pos="1320"/>
        </w:tabs>
        <w:ind w:left="1320" w:hanging="360"/>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cs="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cs="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cs="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33">
    <w:nsid w:val="78843298"/>
    <w:multiLevelType w:val="hybridMultilevel"/>
    <w:tmpl w:val="A9129C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8E82031"/>
    <w:multiLevelType w:val="hybridMultilevel"/>
    <w:tmpl w:val="63401640"/>
    <w:lvl w:ilvl="0" w:tplc="B29EF86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B123FD1"/>
    <w:multiLevelType w:val="hybridMultilevel"/>
    <w:tmpl w:val="083C30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B583341"/>
    <w:multiLevelType w:val="hybridMultilevel"/>
    <w:tmpl w:val="EF4CB9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BCF0C49"/>
    <w:multiLevelType w:val="hybridMultilevel"/>
    <w:tmpl w:val="DC867AB0"/>
    <w:lvl w:ilvl="0" w:tplc="B29EF86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D3E1588"/>
    <w:multiLevelType w:val="hybridMultilevel"/>
    <w:tmpl w:val="0E74ED76"/>
    <w:lvl w:ilvl="0" w:tplc="244E51A8">
      <w:start w:val="3"/>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9">
    <w:nsid w:val="7EC9409D"/>
    <w:multiLevelType w:val="hybridMultilevel"/>
    <w:tmpl w:val="900C99F4"/>
    <w:lvl w:ilvl="0" w:tplc="0D9A2EAA">
      <w:start w:val="2"/>
      <w:numFmt w:val="decimal"/>
      <w:lvlText w:val="(%1)"/>
      <w:lvlJc w:val="left"/>
      <w:pPr>
        <w:tabs>
          <w:tab w:val="num" w:pos="795"/>
        </w:tabs>
        <w:ind w:left="795" w:hanging="375"/>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num w:numId="1">
    <w:abstractNumId w:val="32"/>
  </w:num>
  <w:num w:numId="2">
    <w:abstractNumId w:val="19"/>
  </w:num>
  <w:num w:numId="3">
    <w:abstractNumId w:val="27"/>
  </w:num>
  <w:num w:numId="4">
    <w:abstractNumId w:val="21"/>
  </w:num>
  <w:num w:numId="5">
    <w:abstractNumId w:val="3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9"/>
  </w:num>
  <w:num w:numId="8">
    <w:abstractNumId w:val="12"/>
  </w:num>
  <w:num w:numId="9">
    <w:abstractNumId w:val="6"/>
  </w:num>
  <w:num w:numId="10">
    <w:abstractNumId w:val="36"/>
  </w:num>
  <w:num w:numId="11">
    <w:abstractNumId w:val="20"/>
  </w:num>
  <w:num w:numId="12">
    <w:abstractNumId w:val="24"/>
  </w:num>
  <w:num w:numId="13">
    <w:abstractNumId w:val="37"/>
  </w:num>
  <w:num w:numId="14">
    <w:abstractNumId w:val="34"/>
  </w:num>
  <w:num w:numId="15">
    <w:abstractNumId w:val="30"/>
  </w:num>
  <w:num w:numId="16">
    <w:abstractNumId w:val="1"/>
  </w:num>
  <w:num w:numId="17">
    <w:abstractNumId w:val="33"/>
  </w:num>
  <w:num w:numId="18">
    <w:abstractNumId w:val="15"/>
  </w:num>
  <w:num w:numId="1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17"/>
  </w:num>
  <w:num w:numId="22">
    <w:abstractNumId w:val="0"/>
  </w:num>
  <w:num w:numId="23">
    <w:abstractNumId w:val="2"/>
  </w:num>
  <w:num w:numId="24">
    <w:abstractNumId w:val="4"/>
  </w:num>
  <w:num w:numId="25">
    <w:abstractNumId w:val="14"/>
  </w:num>
  <w:num w:numId="26">
    <w:abstractNumId w:val="26"/>
  </w:num>
  <w:num w:numId="27">
    <w:abstractNumId w:val="8"/>
  </w:num>
  <w:num w:numId="28">
    <w:abstractNumId w:val="11"/>
  </w:num>
  <w:num w:numId="29">
    <w:abstractNumId w:val="35"/>
  </w:num>
  <w:num w:numId="30">
    <w:abstractNumId w:val="22"/>
  </w:num>
  <w:num w:numId="31">
    <w:abstractNumId w:val="23"/>
  </w:num>
  <w:num w:numId="32">
    <w:abstractNumId w:val="7"/>
  </w:num>
  <w:num w:numId="33">
    <w:abstractNumId w:val="39"/>
  </w:num>
  <w:num w:numId="34">
    <w:abstractNumId w:val="16"/>
  </w:num>
  <w:num w:numId="35">
    <w:abstractNumId w:val="31"/>
  </w:num>
  <w:num w:numId="36">
    <w:abstractNumId w:val="3"/>
  </w:num>
  <w:num w:numId="37">
    <w:abstractNumId w:val="25"/>
  </w:num>
  <w:num w:numId="38">
    <w:abstractNumId w:val="18"/>
  </w:num>
  <w:num w:numId="39">
    <w:abstractNumId w:val="5"/>
  </w:num>
  <w:num w:numId="4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5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426"/>
    <w:rsid w:val="00003BCA"/>
    <w:rsid w:val="00014E24"/>
    <w:rsid w:val="00031B73"/>
    <w:rsid w:val="00047422"/>
    <w:rsid w:val="00065634"/>
    <w:rsid w:val="00096E64"/>
    <w:rsid w:val="000F273C"/>
    <w:rsid w:val="00100E5C"/>
    <w:rsid w:val="001550E0"/>
    <w:rsid w:val="00184F68"/>
    <w:rsid w:val="001B20F4"/>
    <w:rsid w:val="001B6DFC"/>
    <w:rsid w:val="001C03F4"/>
    <w:rsid w:val="001C0BAA"/>
    <w:rsid w:val="001C4616"/>
    <w:rsid w:val="001C7EE0"/>
    <w:rsid w:val="001D71EA"/>
    <w:rsid w:val="001E0C2D"/>
    <w:rsid w:val="00260711"/>
    <w:rsid w:val="00262ACE"/>
    <w:rsid w:val="00262C7F"/>
    <w:rsid w:val="002754B9"/>
    <w:rsid w:val="0028049E"/>
    <w:rsid w:val="002A6D67"/>
    <w:rsid w:val="002E09D8"/>
    <w:rsid w:val="002F00FE"/>
    <w:rsid w:val="002F0334"/>
    <w:rsid w:val="002F283B"/>
    <w:rsid w:val="00316F2E"/>
    <w:rsid w:val="0032244B"/>
    <w:rsid w:val="00325215"/>
    <w:rsid w:val="00361B73"/>
    <w:rsid w:val="003620CF"/>
    <w:rsid w:val="00362E80"/>
    <w:rsid w:val="003B11A2"/>
    <w:rsid w:val="003C1E9B"/>
    <w:rsid w:val="003F43E6"/>
    <w:rsid w:val="00456887"/>
    <w:rsid w:val="004C74C1"/>
    <w:rsid w:val="00532FE5"/>
    <w:rsid w:val="00544DC7"/>
    <w:rsid w:val="005547D0"/>
    <w:rsid w:val="00563D33"/>
    <w:rsid w:val="00570A55"/>
    <w:rsid w:val="00572D4B"/>
    <w:rsid w:val="00592D1E"/>
    <w:rsid w:val="005C1DCF"/>
    <w:rsid w:val="005D5E78"/>
    <w:rsid w:val="006024C9"/>
    <w:rsid w:val="0064032B"/>
    <w:rsid w:val="006712CB"/>
    <w:rsid w:val="00680077"/>
    <w:rsid w:val="00680EF6"/>
    <w:rsid w:val="00691342"/>
    <w:rsid w:val="0069669A"/>
    <w:rsid w:val="0069696E"/>
    <w:rsid w:val="006E04C6"/>
    <w:rsid w:val="006E636B"/>
    <w:rsid w:val="007003B3"/>
    <w:rsid w:val="0070529A"/>
    <w:rsid w:val="00707FA5"/>
    <w:rsid w:val="00726250"/>
    <w:rsid w:val="00730730"/>
    <w:rsid w:val="00762458"/>
    <w:rsid w:val="0078159F"/>
    <w:rsid w:val="007A22F9"/>
    <w:rsid w:val="007B7856"/>
    <w:rsid w:val="007E263D"/>
    <w:rsid w:val="00837C58"/>
    <w:rsid w:val="00851ABC"/>
    <w:rsid w:val="00886C9A"/>
    <w:rsid w:val="008877DE"/>
    <w:rsid w:val="0089460E"/>
    <w:rsid w:val="008B7BAE"/>
    <w:rsid w:val="008C70AD"/>
    <w:rsid w:val="008D0ECD"/>
    <w:rsid w:val="008D7136"/>
    <w:rsid w:val="008E49F3"/>
    <w:rsid w:val="00913785"/>
    <w:rsid w:val="009166CB"/>
    <w:rsid w:val="00917842"/>
    <w:rsid w:val="00927B99"/>
    <w:rsid w:val="009419A6"/>
    <w:rsid w:val="009556E4"/>
    <w:rsid w:val="00975EC2"/>
    <w:rsid w:val="009821FA"/>
    <w:rsid w:val="00991595"/>
    <w:rsid w:val="009A7666"/>
    <w:rsid w:val="009B171B"/>
    <w:rsid w:val="009C24C0"/>
    <w:rsid w:val="009E446E"/>
    <w:rsid w:val="009F5CE4"/>
    <w:rsid w:val="00A02CD4"/>
    <w:rsid w:val="00A03F58"/>
    <w:rsid w:val="00A25DC4"/>
    <w:rsid w:val="00A44BB2"/>
    <w:rsid w:val="00A54070"/>
    <w:rsid w:val="00A64BD4"/>
    <w:rsid w:val="00A706DA"/>
    <w:rsid w:val="00A71ACC"/>
    <w:rsid w:val="00A75FBC"/>
    <w:rsid w:val="00A90872"/>
    <w:rsid w:val="00AA6A90"/>
    <w:rsid w:val="00AB52B0"/>
    <w:rsid w:val="00B00BAF"/>
    <w:rsid w:val="00B07297"/>
    <w:rsid w:val="00B327A4"/>
    <w:rsid w:val="00B5175F"/>
    <w:rsid w:val="00B62011"/>
    <w:rsid w:val="00B95975"/>
    <w:rsid w:val="00BB1C96"/>
    <w:rsid w:val="00BC1E89"/>
    <w:rsid w:val="00BC6C20"/>
    <w:rsid w:val="00C06CA8"/>
    <w:rsid w:val="00C1080C"/>
    <w:rsid w:val="00C17E49"/>
    <w:rsid w:val="00C37EEF"/>
    <w:rsid w:val="00C46894"/>
    <w:rsid w:val="00C5702D"/>
    <w:rsid w:val="00C71953"/>
    <w:rsid w:val="00C764D5"/>
    <w:rsid w:val="00C932AF"/>
    <w:rsid w:val="00CB7FDC"/>
    <w:rsid w:val="00CE7D6C"/>
    <w:rsid w:val="00CF2E35"/>
    <w:rsid w:val="00CF4C15"/>
    <w:rsid w:val="00D02FD4"/>
    <w:rsid w:val="00D039FA"/>
    <w:rsid w:val="00D73B75"/>
    <w:rsid w:val="00D97E90"/>
    <w:rsid w:val="00DA3CAD"/>
    <w:rsid w:val="00DA53DA"/>
    <w:rsid w:val="00DB1B7D"/>
    <w:rsid w:val="00DE015C"/>
    <w:rsid w:val="00E05875"/>
    <w:rsid w:val="00E26FE7"/>
    <w:rsid w:val="00E67A47"/>
    <w:rsid w:val="00E67A75"/>
    <w:rsid w:val="00E67EA5"/>
    <w:rsid w:val="00E85426"/>
    <w:rsid w:val="00EB1215"/>
    <w:rsid w:val="00EB1B80"/>
    <w:rsid w:val="00EB4968"/>
    <w:rsid w:val="00EF2D37"/>
    <w:rsid w:val="00F04AFD"/>
    <w:rsid w:val="00F10D44"/>
    <w:rsid w:val="00F259CA"/>
    <w:rsid w:val="00F903BA"/>
    <w:rsid w:val="00F92D00"/>
    <w:rsid w:val="00F96520"/>
    <w:rsid w:val="00FB5233"/>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6B2030-4EE1-47B3-80EB-FC75E5303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s-Latn-B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5426"/>
    <w:pPr>
      <w:spacing w:after="0" w:line="240" w:lineRule="auto"/>
    </w:pPr>
    <w:rPr>
      <w:rFonts w:ascii="Times New Roman" w:eastAsia="Times New Roman" w:hAnsi="Times New Roman" w:cs="Times New Roman"/>
      <w:sz w:val="24"/>
      <w:szCs w:val="24"/>
      <w:lang w:val="hr-HR" w:eastAsia="hr-HR"/>
    </w:rPr>
  </w:style>
  <w:style w:type="paragraph" w:styleId="Heading4">
    <w:name w:val="heading 4"/>
    <w:basedOn w:val="Normal"/>
    <w:link w:val="Heading4Char"/>
    <w:qFormat/>
    <w:rsid w:val="008877DE"/>
    <w:pPr>
      <w:spacing w:before="100" w:beforeAutospacing="1" w:after="100" w:afterAutospacing="1"/>
      <w:outlineLvl w:val="3"/>
    </w:pPr>
    <w:rPr>
      <w:b/>
      <w:bCs/>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361B73"/>
    <w:pPr>
      <w:spacing w:after="120"/>
      <w:ind w:left="360"/>
    </w:pPr>
    <w:rPr>
      <w:lang w:val="en-US" w:eastAsia="en-US"/>
    </w:rPr>
  </w:style>
  <w:style w:type="character" w:customStyle="1" w:styleId="BodyTextIndentChar">
    <w:name w:val="Body Text Indent Char"/>
    <w:basedOn w:val="DefaultParagraphFont"/>
    <w:link w:val="BodyTextIndent"/>
    <w:rsid w:val="00361B73"/>
    <w:rPr>
      <w:rFonts w:ascii="Times New Roman" w:eastAsia="Times New Roman" w:hAnsi="Times New Roman" w:cs="Times New Roman"/>
      <w:sz w:val="24"/>
      <w:szCs w:val="24"/>
      <w:lang w:val="en-US"/>
    </w:rPr>
  </w:style>
  <w:style w:type="paragraph" w:styleId="FootnoteText">
    <w:name w:val="footnote text"/>
    <w:basedOn w:val="Normal"/>
    <w:link w:val="FootnoteTextChar"/>
    <w:uiPriority w:val="99"/>
    <w:semiHidden/>
    <w:unhideWhenUsed/>
    <w:rsid w:val="0078159F"/>
    <w:rPr>
      <w:sz w:val="20"/>
      <w:szCs w:val="20"/>
    </w:rPr>
  </w:style>
  <w:style w:type="character" w:customStyle="1" w:styleId="FootnoteTextChar">
    <w:name w:val="Footnote Text Char"/>
    <w:basedOn w:val="DefaultParagraphFont"/>
    <w:link w:val="FootnoteText"/>
    <w:uiPriority w:val="99"/>
    <w:semiHidden/>
    <w:rsid w:val="0078159F"/>
    <w:rPr>
      <w:rFonts w:ascii="Times New Roman" w:eastAsia="Times New Roman" w:hAnsi="Times New Roman" w:cs="Times New Roman"/>
      <w:sz w:val="20"/>
      <w:szCs w:val="20"/>
      <w:lang w:val="hr-HR" w:eastAsia="hr-HR"/>
    </w:rPr>
  </w:style>
  <w:style w:type="paragraph" w:styleId="NormalWeb">
    <w:name w:val="Normal (Web)"/>
    <w:basedOn w:val="Normal"/>
    <w:uiPriority w:val="99"/>
    <w:semiHidden/>
    <w:unhideWhenUsed/>
    <w:rsid w:val="0078159F"/>
  </w:style>
  <w:style w:type="character" w:styleId="Strong">
    <w:name w:val="Strong"/>
    <w:basedOn w:val="DefaultParagraphFont"/>
    <w:uiPriority w:val="22"/>
    <w:qFormat/>
    <w:rsid w:val="0078159F"/>
    <w:rPr>
      <w:b/>
      <w:bCs/>
    </w:rPr>
  </w:style>
  <w:style w:type="character" w:styleId="FootnoteReference">
    <w:name w:val="footnote reference"/>
    <w:basedOn w:val="DefaultParagraphFont"/>
    <w:uiPriority w:val="99"/>
    <w:semiHidden/>
    <w:unhideWhenUsed/>
    <w:rsid w:val="0078159F"/>
    <w:rPr>
      <w:vertAlign w:val="superscript"/>
    </w:rPr>
  </w:style>
  <w:style w:type="paragraph" w:styleId="ListParagraph">
    <w:name w:val="List Paragraph"/>
    <w:basedOn w:val="Normal"/>
    <w:uiPriority w:val="34"/>
    <w:qFormat/>
    <w:rsid w:val="009F5CE4"/>
    <w:pPr>
      <w:ind w:left="720"/>
      <w:contextualSpacing/>
    </w:pPr>
  </w:style>
  <w:style w:type="character" w:customStyle="1" w:styleId="Heading4Char">
    <w:name w:val="Heading 4 Char"/>
    <w:basedOn w:val="DefaultParagraphFont"/>
    <w:link w:val="Heading4"/>
    <w:rsid w:val="008877DE"/>
    <w:rPr>
      <w:rFonts w:ascii="Times New Roman" w:eastAsia="Times New Roman" w:hAnsi="Times New Roman" w:cs="Times New Roman"/>
      <w:b/>
      <w:bCs/>
      <w:sz w:val="24"/>
      <w:szCs w:val="24"/>
      <w:lang w:val="en-US"/>
    </w:rPr>
  </w:style>
  <w:style w:type="numbering" w:customStyle="1" w:styleId="NoList1">
    <w:name w:val="No List1"/>
    <w:next w:val="NoList"/>
    <w:semiHidden/>
    <w:rsid w:val="008877DE"/>
  </w:style>
  <w:style w:type="paragraph" w:styleId="BodyTextIndent3">
    <w:name w:val="Body Text Indent 3"/>
    <w:aliases w:val=" uvlaka 3"/>
    <w:basedOn w:val="Normal"/>
    <w:link w:val="BodyTextIndent3Char"/>
    <w:rsid w:val="008877DE"/>
    <w:pPr>
      <w:ind w:firstLine="360"/>
      <w:jc w:val="both"/>
    </w:pPr>
    <w:rPr>
      <w:lang w:val="sr-Latn-CS" w:eastAsia="en-US"/>
    </w:rPr>
  </w:style>
  <w:style w:type="character" w:customStyle="1" w:styleId="BodyTextIndent3Char">
    <w:name w:val="Body Text Indent 3 Char"/>
    <w:aliases w:val=" uvlaka 3 Char"/>
    <w:basedOn w:val="DefaultParagraphFont"/>
    <w:link w:val="BodyTextIndent3"/>
    <w:rsid w:val="008877DE"/>
    <w:rPr>
      <w:rFonts w:ascii="Times New Roman" w:eastAsia="Times New Roman" w:hAnsi="Times New Roman" w:cs="Times New Roman"/>
      <w:sz w:val="24"/>
      <w:szCs w:val="24"/>
      <w:lang w:val="sr-Latn-CS"/>
    </w:rPr>
  </w:style>
  <w:style w:type="character" w:styleId="Hyperlink">
    <w:name w:val="Hyperlink"/>
    <w:unhideWhenUsed/>
    <w:rsid w:val="008877DE"/>
    <w:rPr>
      <w:color w:val="0000FF"/>
      <w:u w:val="single"/>
    </w:rPr>
  </w:style>
  <w:style w:type="paragraph" w:customStyle="1" w:styleId="CharCharCharCharCharCharChar">
    <w:name w:val="Char Char Char Char Char Char Char"/>
    <w:basedOn w:val="Normal"/>
    <w:rsid w:val="00AA6A90"/>
    <w:pPr>
      <w:spacing w:after="160" w:line="240" w:lineRule="exact"/>
    </w:pPr>
    <w:rPr>
      <w:rFonts w:ascii="Symbol" w:eastAsia="Calibri" w:hAnsi="Symbol" w:cs="Calibri"/>
      <w:sz w:val="20"/>
      <w:szCs w:val="20"/>
      <w:lang w:val="en-US" w:eastAsia="en-US"/>
    </w:rPr>
  </w:style>
  <w:style w:type="character" w:customStyle="1" w:styleId="preformatted-text">
    <w:name w:val="preformatted-text"/>
    <w:basedOn w:val="DefaultParagraphFont"/>
    <w:rsid w:val="0069696E"/>
  </w:style>
  <w:style w:type="paragraph" w:styleId="NoSpacing">
    <w:name w:val="No Spacing"/>
    <w:uiPriority w:val="1"/>
    <w:qFormat/>
    <w:rsid w:val="00680EF6"/>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538285">
      <w:bodyDiv w:val="1"/>
      <w:marLeft w:val="0"/>
      <w:marRight w:val="0"/>
      <w:marTop w:val="0"/>
      <w:marBottom w:val="0"/>
      <w:divBdr>
        <w:top w:val="none" w:sz="0" w:space="0" w:color="auto"/>
        <w:left w:val="none" w:sz="0" w:space="0" w:color="auto"/>
        <w:bottom w:val="none" w:sz="0" w:space="0" w:color="auto"/>
        <w:right w:val="none" w:sz="0" w:space="0" w:color="auto"/>
      </w:divBdr>
    </w:div>
    <w:div w:id="564802269">
      <w:bodyDiv w:val="1"/>
      <w:marLeft w:val="0"/>
      <w:marRight w:val="0"/>
      <w:marTop w:val="0"/>
      <w:marBottom w:val="0"/>
      <w:divBdr>
        <w:top w:val="none" w:sz="0" w:space="0" w:color="auto"/>
        <w:left w:val="none" w:sz="0" w:space="0" w:color="auto"/>
        <w:bottom w:val="none" w:sz="0" w:space="0" w:color="auto"/>
        <w:right w:val="none" w:sz="0" w:space="0" w:color="auto"/>
      </w:divBdr>
    </w:div>
    <w:div w:id="898134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444</TotalTime>
  <Pages>1</Pages>
  <Words>11152</Words>
  <Characters>63570</Characters>
  <Application>Microsoft Office Word</Application>
  <DocSecurity>0</DocSecurity>
  <Lines>529</Lines>
  <Paragraphs>149</Paragraphs>
  <ScaleCrop>false</ScaleCrop>
  <HeadingPairs>
    <vt:vector size="2" baseType="variant">
      <vt:variant>
        <vt:lpstr>Title</vt:lpstr>
      </vt:variant>
      <vt:variant>
        <vt:i4>1</vt:i4>
      </vt:variant>
    </vt:vector>
  </HeadingPairs>
  <TitlesOfParts>
    <vt:vector size="1" baseType="lpstr">
      <vt:lpstr/>
    </vt:vector>
  </TitlesOfParts>
  <Company>Pravosudje</Company>
  <LinksUpToDate>false</LinksUpToDate>
  <CharactersWithSpaces>74573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Darko Stamenic</dc:creator>
  <cp:keywords/>
  <dc:description/>
  <cp:lastModifiedBy>Korisnik</cp:lastModifiedBy>
  <cp:revision>132</cp:revision>
  <dcterms:created xsi:type="dcterms:W3CDTF">2021-04-12T07:03:00Z</dcterms:created>
  <dcterms:modified xsi:type="dcterms:W3CDTF">2021-04-13T07:47:00Z</dcterms:modified>
</cp:coreProperties>
</file>