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A3" w:rsidRPr="00E77CA3" w:rsidRDefault="00766B42" w:rsidP="008D1C82">
      <w:pPr>
        <w:pStyle w:val="Title"/>
        <w:jc w:val="left"/>
        <w:rPr>
          <w:noProof/>
          <w:lang w:val="en-GB" w:eastAsia="en-GB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15pt;margin-top:-10.35pt;width:73.15pt;height:72.4pt;z-index:251658240" insetpen="t" o:cliptowrap="t">
            <v:imagedata r:id="rId9" o:title=""/>
          </v:shape>
          <o:OLEObject Type="Embed" ProgID="MSPhotoEd.3" ShapeID="_x0000_s1026" DrawAspect="Content" ObjectID="_1474353688" r:id="rId10"/>
        </w:pict>
      </w:r>
      <w:r w:rsidR="008D1C82" w:rsidRPr="00C1241E">
        <w:rPr>
          <w:lang w:val="bs-Latn-BA"/>
        </w:rPr>
        <w:t xml:space="preserve">        </w:t>
      </w:r>
      <w:r w:rsidR="00E77CA3">
        <w:rPr>
          <w:lang w:val="bs-Latn-BA"/>
        </w:rPr>
        <w:t xml:space="preserve">      </w:t>
      </w:r>
    </w:p>
    <w:p w:rsidR="008D1C82" w:rsidRPr="00C1241E" w:rsidRDefault="00E77CA3" w:rsidP="008D1C82">
      <w:pPr>
        <w:pStyle w:val="Title"/>
        <w:jc w:val="left"/>
        <w:rPr>
          <w:lang w:val="bs-Latn-BA"/>
        </w:rPr>
      </w:pPr>
      <w:r>
        <w:rPr>
          <w:noProof/>
          <w:lang w:val="sr-Latn-BA" w:eastAsia="sr-Latn-BA"/>
        </w:rPr>
        <w:drawing>
          <wp:inline distT="0" distB="0" distL="0" distR="0" wp14:anchorId="6302EC52" wp14:editId="0230ED32">
            <wp:extent cx="3419475" cy="409240"/>
            <wp:effectExtent l="0" t="0" r="0" b="0"/>
            <wp:docPr id="1" name="Picture 1" descr="EN_BiH_OS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_BiH_OSCE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16" cy="41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82" w:rsidRPr="00C1241E" w:rsidRDefault="008D1C82" w:rsidP="008D1C82">
      <w:pPr>
        <w:pStyle w:val="Title"/>
        <w:jc w:val="left"/>
        <w:rPr>
          <w:lang w:val="bs-Latn-BA"/>
        </w:rPr>
      </w:pPr>
    </w:p>
    <w:p w:rsidR="008D1C82" w:rsidRPr="00C1241E" w:rsidRDefault="008D1C82" w:rsidP="008D1C82">
      <w:pPr>
        <w:pStyle w:val="Title"/>
        <w:jc w:val="left"/>
        <w:rPr>
          <w:lang w:val="bs-Latn-BA"/>
        </w:rPr>
      </w:pPr>
    </w:p>
    <w:p w:rsidR="008D1C82" w:rsidRPr="00C1241E" w:rsidRDefault="008D1C82" w:rsidP="008D1C82">
      <w:pPr>
        <w:pStyle w:val="Title"/>
        <w:jc w:val="left"/>
        <w:rPr>
          <w:lang w:val="bs-Latn-BA"/>
        </w:rPr>
      </w:pPr>
    </w:p>
    <w:p w:rsidR="001830F9" w:rsidRPr="001830F9" w:rsidRDefault="001830F9" w:rsidP="0010091A">
      <w:pPr>
        <w:pStyle w:val="Title"/>
        <w:rPr>
          <w:rFonts w:ascii="Trebuchet MS" w:hAnsi="Trebuchet MS"/>
          <w:i/>
          <w:color w:val="FF0000"/>
          <w:sz w:val="32"/>
          <w:szCs w:val="32"/>
          <w:lang w:val="bs-Latn-BA"/>
        </w:rPr>
      </w:pPr>
      <w:r w:rsidRPr="001830F9">
        <w:rPr>
          <w:rFonts w:ascii="Trebuchet MS" w:hAnsi="Trebuchet MS"/>
          <w:i/>
          <w:sz w:val="32"/>
          <w:szCs w:val="32"/>
          <w:lang w:val="bs-Latn-BA"/>
        </w:rPr>
        <w:t>Seminar za sudije i tuži</w:t>
      </w:r>
      <w:r w:rsidR="00766B42">
        <w:rPr>
          <w:rFonts w:ascii="Trebuchet MS" w:hAnsi="Trebuchet MS"/>
          <w:i/>
          <w:sz w:val="32"/>
          <w:szCs w:val="32"/>
          <w:lang w:val="bs-Latn-BA"/>
        </w:rPr>
        <w:t>oce</w:t>
      </w:r>
      <w:r w:rsidRPr="001830F9">
        <w:rPr>
          <w:rFonts w:ascii="Trebuchet MS" w:hAnsi="Trebuchet MS"/>
          <w:i/>
          <w:sz w:val="32"/>
          <w:szCs w:val="32"/>
          <w:lang w:val="bs-Latn-BA"/>
        </w:rPr>
        <w:t xml:space="preserve"> u Bosni i Hercegovini na temu primjene Aarhus konvencije i pravu okoliša EU</w:t>
      </w:r>
    </w:p>
    <w:p w:rsidR="001830F9" w:rsidRDefault="001830F9" w:rsidP="0010091A">
      <w:pPr>
        <w:pStyle w:val="Title"/>
        <w:rPr>
          <w:rFonts w:ascii="Trebuchet MS" w:hAnsi="Trebuchet MS"/>
          <w:i/>
          <w:color w:val="FF0000"/>
          <w:sz w:val="28"/>
          <w:szCs w:val="28"/>
          <w:lang w:val="bs-Latn-BA"/>
        </w:rPr>
      </w:pPr>
    </w:p>
    <w:p w:rsidR="0010091A" w:rsidRPr="00C1241E" w:rsidRDefault="0010091A" w:rsidP="0010091A">
      <w:pPr>
        <w:adjustRightInd w:val="0"/>
        <w:jc w:val="center"/>
        <w:rPr>
          <w:rFonts w:ascii="Trebuchet MS" w:hAnsi="Trebuchet MS"/>
          <w:lang w:val="bs-Latn-BA"/>
        </w:rPr>
      </w:pPr>
    </w:p>
    <w:p w:rsidR="0010091A" w:rsidRPr="00C1241E" w:rsidRDefault="0010091A" w:rsidP="0010091A">
      <w:pPr>
        <w:rPr>
          <w:rFonts w:ascii="Trebuchet MS" w:hAnsi="Trebuchet MS"/>
          <w:sz w:val="23"/>
          <w:szCs w:val="23"/>
          <w:lang w:val="bs-Latn-BA"/>
        </w:rPr>
      </w:pPr>
    </w:p>
    <w:p w:rsidR="00314980" w:rsidRPr="00C1241E" w:rsidRDefault="00F5777C" w:rsidP="0010091A">
      <w:pPr>
        <w:jc w:val="both"/>
        <w:rPr>
          <w:rFonts w:ascii="Trebuchet MS" w:hAnsi="Trebuchet MS"/>
          <w:b/>
          <w:sz w:val="25"/>
          <w:szCs w:val="23"/>
          <w:lang w:val="bs-Latn-BA"/>
        </w:rPr>
      </w:pPr>
      <w:r>
        <w:rPr>
          <w:rFonts w:ascii="Trebuchet MS" w:hAnsi="Trebuchet MS"/>
          <w:b/>
          <w:sz w:val="25"/>
          <w:szCs w:val="23"/>
          <w:lang w:val="bs-Latn-BA"/>
        </w:rPr>
        <w:t>Mjesto</w:t>
      </w:r>
      <w:r w:rsidR="001830F9">
        <w:rPr>
          <w:rFonts w:ascii="Trebuchet MS" w:hAnsi="Trebuchet MS"/>
          <w:b/>
          <w:sz w:val="25"/>
          <w:szCs w:val="23"/>
          <w:lang w:val="bs-Latn-BA"/>
        </w:rPr>
        <w:t xml:space="preserve"> održavanja</w:t>
      </w:r>
      <w:r w:rsidR="00985408" w:rsidRPr="00C1241E">
        <w:rPr>
          <w:rFonts w:ascii="Trebuchet MS" w:hAnsi="Trebuchet MS"/>
          <w:b/>
          <w:sz w:val="25"/>
          <w:szCs w:val="23"/>
          <w:lang w:val="bs-Latn-BA"/>
        </w:rPr>
        <w:t xml:space="preserve">: </w:t>
      </w:r>
      <w:r w:rsidR="00E77CA3">
        <w:rPr>
          <w:rFonts w:ascii="Trebuchet MS" w:hAnsi="Trebuchet MS"/>
          <w:b/>
          <w:sz w:val="25"/>
          <w:szCs w:val="23"/>
          <w:lang w:val="bs-Latn-BA"/>
        </w:rPr>
        <w:t xml:space="preserve">Glavni ured OSCE-a u BiH, </w:t>
      </w:r>
      <w:r w:rsidR="00B64FEF">
        <w:rPr>
          <w:rFonts w:ascii="Trebuchet MS" w:hAnsi="Trebuchet MS"/>
          <w:b/>
          <w:sz w:val="25"/>
          <w:szCs w:val="23"/>
          <w:lang w:val="bs-Latn-BA"/>
        </w:rPr>
        <w:t xml:space="preserve">UNITIC, Fra Anđela Zvizdovića bb. Sarajevo, </w:t>
      </w:r>
      <w:r w:rsidR="00E77CA3">
        <w:rPr>
          <w:rFonts w:ascii="Trebuchet MS" w:hAnsi="Trebuchet MS"/>
          <w:b/>
          <w:sz w:val="25"/>
          <w:szCs w:val="23"/>
          <w:lang w:val="bs-Latn-BA"/>
        </w:rPr>
        <w:t xml:space="preserve">konferencijska sala </w:t>
      </w:r>
      <w:r w:rsidR="001830F9">
        <w:rPr>
          <w:rFonts w:ascii="Trebuchet MS" w:hAnsi="Trebuchet MS"/>
          <w:b/>
          <w:sz w:val="25"/>
          <w:szCs w:val="23"/>
          <w:lang w:val="bs-Latn-BA"/>
        </w:rPr>
        <w:t xml:space="preserve">na </w:t>
      </w:r>
      <w:r w:rsidR="00E77CA3">
        <w:rPr>
          <w:rFonts w:ascii="Trebuchet MS" w:hAnsi="Trebuchet MS"/>
          <w:b/>
          <w:sz w:val="25"/>
          <w:szCs w:val="23"/>
          <w:lang w:val="bs-Latn-BA"/>
        </w:rPr>
        <w:t>19. sprat</w:t>
      </w:r>
      <w:r w:rsidR="001830F9">
        <w:rPr>
          <w:rFonts w:ascii="Trebuchet MS" w:hAnsi="Trebuchet MS"/>
          <w:b/>
          <w:sz w:val="25"/>
          <w:szCs w:val="23"/>
          <w:lang w:val="bs-Latn-BA"/>
        </w:rPr>
        <w:t>u</w:t>
      </w:r>
    </w:p>
    <w:p w:rsidR="00314980" w:rsidRPr="00C1241E" w:rsidRDefault="008E7675" w:rsidP="0010091A">
      <w:pPr>
        <w:jc w:val="both"/>
        <w:rPr>
          <w:rFonts w:ascii="Trebuchet MS" w:hAnsi="Trebuchet MS"/>
          <w:b/>
          <w:sz w:val="25"/>
          <w:szCs w:val="23"/>
          <w:lang w:val="bs-Latn-BA"/>
        </w:rPr>
      </w:pPr>
      <w:r>
        <w:rPr>
          <w:rFonts w:ascii="Trebuchet MS" w:hAnsi="Trebuchet MS"/>
          <w:b/>
          <w:sz w:val="25"/>
          <w:szCs w:val="23"/>
          <w:lang w:val="bs-Latn-BA"/>
        </w:rPr>
        <w:t>Datum</w:t>
      </w:r>
      <w:r w:rsidR="00B64FEF">
        <w:rPr>
          <w:rFonts w:ascii="Trebuchet MS" w:hAnsi="Trebuchet MS"/>
          <w:b/>
          <w:sz w:val="25"/>
          <w:szCs w:val="23"/>
          <w:lang w:val="bs-Latn-BA"/>
        </w:rPr>
        <w:t xml:space="preserve"> održavanja</w:t>
      </w:r>
      <w:r w:rsidR="00314980" w:rsidRPr="00C1241E">
        <w:rPr>
          <w:rFonts w:ascii="Trebuchet MS" w:hAnsi="Trebuchet MS"/>
          <w:b/>
          <w:sz w:val="25"/>
          <w:szCs w:val="23"/>
          <w:lang w:val="bs-Latn-BA"/>
        </w:rPr>
        <w:t>:</w:t>
      </w:r>
      <w:r w:rsidR="005B021E" w:rsidRPr="00C1241E">
        <w:rPr>
          <w:rFonts w:ascii="Trebuchet MS" w:hAnsi="Trebuchet MS"/>
          <w:b/>
          <w:sz w:val="25"/>
          <w:szCs w:val="23"/>
          <w:lang w:val="bs-Latn-BA"/>
        </w:rPr>
        <w:t xml:space="preserve"> </w:t>
      </w:r>
      <w:r w:rsidR="00E77CA3">
        <w:rPr>
          <w:rFonts w:ascii="Trebuchet MS" w:hAnsi="Trebuchet MS"/>
          <w:b/>
          <w:sz w:val="25"/>
          <w:szCs w:val="23"/>
          <w:lang w:val="bs-Latn-BA"/>
        </w:rPr>
        <w:t>30</w:t>
      </w:r>
      <w:r>
        <w:rPr>
          <w:rFonts w:ascii="Trebuchet MS" w:hAnsi="Trebuchet MS"/>
          <w:b/>
          <w:sz w:val="25"/>
          <w:szCs w:val="23"/>
          <w:lang w:val="bs-Latn-BA"/>
        </w:rPr>
        <w:t>.</w:t>
      </w:r>
      <w:r w:rsidR="00B60709" w:rsidRPr="00C1241E">
        <w:rPr>
          <w:rFonts w:ascii="Trebuchet MS" w:hAnsi="Trebuchet MS"/>
          <w:b/>
          <w:sz w:val="25"/>
          <w:szCs w:val="23"/>
          <w:lang w:val="bs-Latn-BA"/>
        </w:rPr>
        <w:t xml:space="preserve"> </w:t>
      </w:r>
      <w:r>
        <w:rPr>
          <w:rFonts w:ascii="Trebuchet MS" w:hAnsi="Trebuchet MS"/>
          <w:b/>
          <w:sz w:val="25"/>
          <w:szCs w:val="23"/>
          <w:lang w:val="bs-Latn-BA"/>
        </w:rPr>
        <w:t>oktoba</w:t>
      </w:r>
      <w:r w:rsidR="00B60709" w:rsidRPr="00C1241E">
        <w:rPr>
          <w:rFonts w:ascii="Trebuchet MS" w:hAnsi="Trebuchet MS"/>
          <w:b/>
          <w:sz w:val="25"/>
          <w:szCs w:val="23"/>
          <w:lang w:val="bs-Latn-BA"/>
        </w:rPr>
        <w:t>r</w:t>
      </w:r>
      <w:r w:rsidR="00C541A1" w:rsidRPr="00C1241E">
        <w:rPr>
          <w:rFonts w:ascii="Trebuchet MS" w:hAnsi="Trebuchet MS"/>
          <w:b/>
          <w:sz w:val="25"/>
          <w:szCs w:val="23"/>
          <w:lang w:val="bs-Latn-BA"/>
        </w:rPr>
        <w:t xml:space="preserve"> 201</w:t>
      </w:r>
      <w:r w:rsidR="00E77CA3">
        <w:rPr>
          <w:rFonts w:ascii="Trebuchet MS" w:hAnsi="Trebuchet MS"/>
          <w:b/>
          <w:sz w:val="25"/>
          <w:szCs w:val="23"/>
          <w:lang w:val="bs-Latn-BA"/>
        </w:rPr>
        <w:t>4</w:t>
      </w:r>
      <w:r>
        <w:rPr>
          <w:rFonts w:ascii="Trebuchet MS" w:hAnsi="Trebuchet MS"/>
          <w:b/>
          <w:sz w:val="25"/>
          <w:szCs w:val="23"/>
          <w:lang w:val="bs-Latn-BA"/>
        </w:rPr>
        <w:t>. godine</w:t>
      </w:r>
    </w:p>
    <w:p w:rsidR="00314980" w:rsidRPr="00C1241E" w:rsidRDefault="00314980" w:rsidP="0010091A">
      <w:pPr>
        <w:jc w:val="both"/>
        <w:rPr>
          <w:rFonts w:ascii="Trebuchet MS" w:hAnsi="Trebuchet MS"/>
          <w:b/>
          <w:sz w:val="25"/>
          <w:szCs w:val="23"/>
          <w:lang w:val="bs-Latn-BA"/>
        </w:rPr>
      </w:pPr>
    </w:p>
    <w:p w:rsidR="001830F9" w:rsidRPr="00D33604" w:rsidRDefault="001830F9" w:rsidP="001830F9">
      <w:pPr>
        <w:pStyle w:val="Title"/>
        <w:rPr>
          <w:rFonts w:ascii="Trebuchet MS" w:hAnsi="Trebuchet MS"/>
          <w:i/>
          <w:color w:val="FF0000"/>
          <w:sz w:val="28"/>
          <w:szCs w:val="28"/>
          <w:lang w:val="bs-Latn-BA"/>
        </w:rPr>
      </w:pPr>
      <w:r>
        <w:rPr>
          <w:rFonts w:ascii="Trebuchet MS" w:hAnsi="Trebuchet MS"/>
          <w:i/>
          <w:color w:val="FF0000"/>
          <w:sz w:val="28"/>
          <w:szCs w:val="28"/>
          <w:lang w:val="bs-Latn-BA"/>
        </w:rPr>
        <w:t>Dnevni red</w:t>
      </w:r>
    </w:p>
    <w:p w:rsidR="00314980" w:rsidRPr="00C1241E" w:rsidRDefault="00314980" w:rsidP="0010091A">
      <w:pPr>
        <w:jc w:val="both"/>
        <w:rPr>
          <w:rFonts w:ascii="Trebuchet MS" w:hAnsi="Trebuchet MS"/>
          <w:b/>
          <w:color w:val="FF0000"/>
          <w:sz w:val="25"/>
          <w:szCs w:val="23"/>
          <w:lang w:val="bs-Latn-BA"/>
        </w:rPr>
      </w:pPr>
    </w:p>
    <w:p w:rsidR="00C541A1" w:rsidRPr="007B6D68" w:rsidRDefault="007B6D68" w:rsidP="0010091A">
      <w:pPr>
        <w:rPr>
          <w:rFonts w:ascii="Trebuchet MS" w:hAnsi="Trebuchet MS"/>
          <w:b/>
          <w:color w:val="4F81BD" w:themeColor="accent1"/>
          <w:sz w:val="22"/>
          <w:lang w:val="bs-Latn-BA"/>
        </w:rPr>
      </w:pPr>
      <w:r>
        <w:rPr>
          <w:rFonts w:ascii="Trebuchet MS" w:hAnsi="Trebuchet MS"/>
          <w:b/>
          <w:color w:val="4F81BD" w:themeColor="accent1"/>
          <w:sz w:val="22"/>
          <w:lang w:val="bs-Latn-BA"/>
        </w:rPr>
        <w:t>(izjave za štampu prije otvaranja seminara)</w:t>
      </w:r>
    </w:p>
    <w:p w:rsidR="00314980" w:rsidRPr="00C1241E" w:rsidRDefault="00314980" w:rsidP="0010091A">
      <w:pPr>
        <w:rPr>
          <w:rFonts w:ascii="Trebuchet MS" w:hAnsi="Trebuchet MS"/>
          <w:b/>
          <w:sz w:val="22"/>
          <w:lang w:val="bs-Latn-BA"/>
        </w:rPr>
      </w:pPr>
    </w:p>
    <w:tbl>
      <w:tblPr>
        <w:tblW w:w="88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40"/>
        <w:gridCol w:w="7380"/>
      </w:tblGrid>
      <w:tr w:rsidR="0010091A" w:rsidRPr="00C1241E" w:rsidTr="00186662">
        <w:tc>
          <w:tcPr>
            <w:tcW w:w="1440" w:type="dxa"/>
          </w:tcPr>
          <w:p w:rsidR="0010091A" w:rsidRPr="00C1241E" w:rsidRDefault="00C541A1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11</w:t>
            </w:r>
            <w:r w:rsidR="0010091A"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:</w:t>
            </w: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0</w:t>
            </w:r>
            <w:r w:rsidR="0010091A"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0</w:t>
            </w:r>
            <w:r w:rsidR="00127207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-11:15</w:t>
            </w:r>
          </w:p>
          <w:p w:rsidR="0010091A" w:rsidRPr="00C1241E" w:rsidRDefault="0010091A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  <w:p w:rsidR="00DE1FDD" w:rsidRPr="00C1241E" w:rsidRDefault="00DE1FDD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  <w:p w:rsidR="0010091A" w:rsidRPr="00C1241E" w:rsidRDefault="0010091A" w:rsidP="00C541A1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7380" w:type="dxa"/>
          </w:tcPr>
          <w:p w:rsidR="0010091A" w:rsidRPr="00C1241E" w:rsidRDefault="00336AAC" w:rsidP="0010091A">
            <w:pPr>
              <w:rPr>
                <w:rFonts w:ascii="Trebuchet MS" w:hAnsi="Trebuchet MS"/>
                <w:b/>
                <w:sz w:val="22"/>
                <w:szCs w:val="22"/>
                <w:lang w:val="bs-Latn-BA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bs-Latn-BA"/>
              </w:rPr>
              <w:t>Pozdravn</w:t>
            </w:r>
            <w:r w:rsidR="002562E4">
              <w:rPr>
                <w:rFonts w:ascii="Trebuchet MS" w:hAnsi="Trebuchet MS"/>
                <w:b/>
                <w:sz w:val="22"/>
                <w:szCs w:val="22"/>
                <w:lang w:val="bs-Latn-BA"/>
              </w:rPr>
              <w:t>a</w:t>
            </w:r>
            <w:r>
              <w:rPr>
                <w:rFonts w:ascii="Trebuchet MS" w:hAnsi="Trebuchet MS"/>
                <w:b/>
                <w:sz w:val="22"/>
                <w:szCs w:val="22"/>
                <w:lang w:val="bs-Latn-BA"/>
              </w:rPr>
              <w:t xml:space="preserve"> obraćanj</w:t>
            </w:r>
            <w:r w:rsidR="002562E4">
              <w:rPr>
                <w:rFonts w:ascii="Trebuchet MS" w:hAnsi="Trebuchet MS"/>
                <w:b/>
                <w:sz w:val="22"/>
                <w:szCs w:val="22"/>
                <w:lang w:val="bs-Latn-BA"/>
              </w:rPr>
              <w:t>a</w:t>
            </w:r>
          </w:p>
          <w:p w:rsidR="000B3A0A" w:rsidRPr="000B3A0A" w:rsidRDefault="00EF4B78" w:rsidP="000B3A0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lang w:val="bs-Latn-BA"/>
              </w:rPr>
            </w:pPr>
            <w:r>
              <w:rPr>
                <w:rFonts w:ascii="Trebuchet MS" w:hAnsi="Trebuchet MS"/>
                <w:i/>
                <w:sz w:val="22"/>
                <w:szCs w:val="22"/>
                <w:lang w:val="bs-Latn-BA"/>
              </w:rPr>
              <w:t xml:space="preserve">Predstavnici Misije OSCE-a </w:t>
            </w:r>
            <w:r w:rsidR="00B64FEF">
              <w:rPr>
                <w:rFonts w:ascii="Trebuchet MS" w:hAnsi="Trebuchet MS"/>
                <w:i/>
                <w:sz w:val="22"/>
                <w:szCs w:val="22"/>
                <w:lang w:val="bs-Latn-BA"/>
              </w:rPr>
              <w:t xml:space="preserve">u BiH </w:t>
            </w:r>
            <w:r>
              <w:rPr>
                <w:rFonts w:ascii="Trebuchet MS" w:hAnsi="Trebuchet MS"/>
                <w:i/>
                <w:sz w:val="22"/>
                <w:szCs w:val="22"/>
                <w:lang w:val="bs-Latn-BA"/>
              </w:rPr>
              <w:t>i C</w:t>
            </w:r>
            <w:r w:rsidR="002562E4">
              <w:rPr>
                <w:rFonts w:ascii="Trebuchet MS" w:hAnsi="Trebuchet MS"/>
                <w:i/>
                <w:sz w:val="22"/>
                <w:szCs w:val="22"/>
                <w:lang w:val="bs-Latn-BA"/>
              </w:rPr>
              <w:t>entara za edukaciju sudija i tužilaca FBiH i RS</w:t>
            </w:r>
          </w:p>
          <w:p w:rsidR="0062164C" w:rsidRPr="0005762A" w:rsidRDefault="0062164C" w:rsidP="0062164C">
            <w:pPr>
              <w:ind w:left="360"/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9A63EC" w:rsidRPr="00C1241E" w:rsidRDefault="00CF61B6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>
              <w:rPr>
                <w:rFonts w:ascii="Trebuchet MS" w:hAnsi="Trebuchet MS"/>
                <w:sz w:val="22"/>
                <w:szCs w:val="22"/>
                <w:lang w:val="bs-Latn-BA"/>
              </w:rPr>
              <w:t>Uvod u ciljeve i konteks</w:t>
            </w:r>
            <w:r w:rsidR="00DE1FDD" w:rsidRPr="00C1241E">
              <w:rPr>
                <w:rFonts w:ascii="Trebuchet MS" w:hAnsi="Trebuchet MS"/>
                <w:sz w:val="22"/>
                <w:szCs w:val="22"/>
                <w:lang w:val="bs-Latn-BA"/>
              </w:rPr>
              <w:t>t o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buke</w:t>
            </w:r>
          </w:p>
          <w:p w:rsidR="0010091A" w:rsidRPr="00C1241E" w:rsidRDefault="0010091A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(</w:t>
            </w:r>
            <w:r w:rsidR="00B64FEF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C</w:t>
            </w:r>
            <w:r w:rsidR="00CF61B6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ilj</w:t>
            </w: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, s</w:t>
            </w:r>
            <w:r w:rsidR="00CF61B6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truktura</w:t>
            </w:r>
            <w:r w:rsidR="00B64FEF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 xml:space="preserve"> i</w:t>
            </w: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 xml:space="preserve"> </w:t>
            </w:r>
            <w:r w:rsidR="00CF61B6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očekivani ishod</w:t>
            </w: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 xml:space="preserve">)  </w:t>
            </w:r>
          </w:p>
          <w:p w:rsidR="00D07578" w:rsidRPr="00C1241E" w:rsidRDefault="00D07578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DE1FDD" w:rsidRPr="00C1241E" w:rsidRDefault="00CF61B6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>
              <w:rPr>
                <w:rFonts w:ascii="Trebuchet MS" w:hAnsi="Trebuchet MS"/>
                <w:sz w:val="22"/>
                <w:szCs w:val="22"/>
                <w:lang w:val="bs-Latn-BA"/>
              </w:rPr>
              <w:t>Predstavljanje učesnika</w:t>
            </w:r>
            <w:r w:rsidR="00DE1FDD"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, </w:t>
            </w:r>
            <w:r w:rsidR="00B64FEF">
              <w:rPr>
                <w:rFonts w:ascii="Trebuchet MS" w:hAnsi="Trebuchet MS"/>
                <w:sz w:val="22"/>
                <w:szCs w:val="22"/>
                <w:lang w:val="bs-Latn-BA"/>
              </w:rPr>
              <w:t>edukatora</w:t>
            </w:r>
          </w:p>
          <w:p w:rsidR="0093770A" w:rsidRPr="00C1241E" w:rsidRDefault="0093770A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DE1FDD" w:rsidRPr="00C1241E" w:rsidRDefault="00DE1FDD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</w:tc>
      </w:tr>
      <w:tr w:rsidR="0010091A" w:rsidRPr="001830F9" w:rsidTr="00186662">
        <w:tc>
          <w:tcPr>
            <w:tcW w:w="1440" w:type="dxa"/>
          </w:tcPr>
          <w:p w:rsidR="0010091A" w:rsidRPr="00C1241E" w:rsidRDefault="00B838A9" w:rsidP="00127207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1</w:t>
            </w:r>
            <w:r w:rsidR="0093770A"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1</w:t>
            </w: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:</w:t>
            </w:r>
            <w:r w:rsidR="00127207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15</w:t>
            </w:r>
            <w:r w:rsidR="0010091A"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-1</w:t>
            </w:r>
            <w:r w:rsidR="00EF4B78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2</w:t>
            </w:r>
            <w:r w:rsidR="0010091A"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:</w:t>
            </w:r>
            <w:r w:rsidR="00EF4B78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0</w:t>
            </w:r>
            <w:r w:rsidR="00127207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0</w:t>
            </w:r>
          </w:p>
        </w:tc>
        <w:tc>
          <w:tcPr>
            <w:tcW w:w="7380" w:type="dxa"/>
          </w:tcPr>
          <w:p w:rsidR="0010091A" w:rsidRPr="00C1241E" w:rsidRDefault="0010091A" w:rsidP="0010091A">
            <w:pPr>
              <w:jc w:val="both"/>
              <w:rPr>
                <w:rFonts w:ascii="Trebuchet MS" w:hAnsi="Trebuchet MS"/>
                <w:b/>
                <w:i/>
                <w:sz w:val="22"/>
                <w:szCs w:val="22"/>
                <w:lang w:val="bs-Latn-BA"/>
              </w:rPr>
            </w:pPr>
            <w:r w:rsidRPr="00127207">
              <w:rPr>
                <w:rFonts w:ascii="Trebuchet MS" w:hAnsi="Trebuchet MS"/>
                <w:b/>
                <w:bCs/>
                <w:color w:val="548DD4" w:themeColor="text2" w:themeTint="99"/>
                <w:sz w:val="22"/>
                <w:szCs w:val="22"/>
                <w:lang w:val="bs-Latn-BA"/>
              </w:rPr>
              <w:t>1</w:t>
            </w:r>
            <w:r w:rsidR="00B64FEF">
              <w:rPr>
                <w:rFonts w:ascii="Trebuchet MS" w:hAnsi="Trebuchet MS"/>
                <w:b/>
                <w:bCs/>
                <w:color w:val="548DD4" w:themeColor="text2" w:themeTint="99"/>
                <w:sz w:val="22"/>
                <w:szCs w:val="22"/>
                <w:lang w:val="bs-Latn-BA"/>
              </w:rPr>
              <w:t>. dio</w:t>
            </w:r>
            <w:r w:rsidRPr="00C1241E"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  <w:t xml:space="preserve">: </w:t>
            </w:r>
            <w:r w:rsidR="00BC4637"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  <w:t xml:space="preserve">Uvod i </w:t>
            </w:r>
            <w:r w:rsidR="005D69B2"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  <w:t>osvrt</w:t>
            </w:r>
            <w:r w:rsidRPr="00C1241E"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  <w:t xml:space="preserve">: </w:t>
            </w:r>
            <w:r w:rsidR="005D69B2">
              <w:rPr>
                <w:rFonts w:ascii="Trebuchet MS" w:hAnsi="Trebuchet MS"/>
                <w:b/>
                <w:sz w:val="22"/>
                <w:szCs w:val="22"/>
                <w:lang w:val="bs-Latn-BA"/>
              </w:rPr>
              <w:t xml:space="preserve">Provedba </w:t>
            </w:r>
            <w:r w:rsidR="00EB4850" w:rsidRPr="00C1241E">
              <w:rPr>
                <w:rFonts w:ascii="Trebuchet MS" w:hAnsi="Trebuchet MS"/>
                <w:b/>
                <w:sz w:val="22"/>
                <w:szCs w:val="22"/>
                <w:lang w:val="bs-Latn-BA"/>
              </w:rPr>
              <w:t xml:space="preserve">Aarhus </w:t>
            </w:r>
            <w:r w:rsidR="005D69B2">
              <w:rPr>
                <w:rFonts w:ascii="Trebuchet MS" w:hAnsi="Trebuchet MS"/>
                <w:b/>
                <w:sz w:val="22"/>
                <w:szCs w:val="22"/>
                <w:lang w:val="bs-Latn-BA"/>
              </w:rPr>
              <w:t>k</w:t>
            </w:r>
            <w:r w:rsidR="00EB4850" w:rsidRPr="00C1241E">
              <w:rPr>
                <w:rFonts w:ascii="Trebuchet MS" w:hAnsi="Trebuchet MS"/>
                <w:b/>
                <w:sz w:val="22"/>
                <w:szCs w:val="22"/>
                <w:lang w:val="bs-Latn-BA"/>
              </w:rPr>
              <w:t>onven</w:t>
            </w:r>
            <w:r w:rsidR="005D69B2">
              <w:rPr>
                <w:rFonts w:ascii="Trebuchet MS" w:hAnsi="Trebuchet MS"/>
                <w:b/>
                <w:sz w:val="22"/>
                <w:szCs w:val="22"/>
                <w:lang w:val="bs-Latn-BA"/>
              </w:rPr>
              <w:t>cij</w:t>
            </w:r>
            <w:r w:rsidR="008727E5">
              <w:rPr>
                <w:rFonts w:ascii="Trebuchet MS" w:hAnsi="Trebuchet MS"/>
                <w:b/>
                <w:sz w:val="22"/>
                <w:szCs w:val="22"/>
                <w:lang w:val="bs-Latn-BA"/>
              </w:rPr>
              <w:t>e sa težištem na pristup pravosuđu</w:t>
            </w:r>
            <w:r w:rsidRPr="00C1241E"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93770A" w:rsidRPr="00C1241E"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  <w:t>– dr Ludwig Kramer</w:t>
            </w:r>
          </w:p>
          <w:p w:rsidR="0010091A" w:rsidRPr="00C1241E" w:rsidRDefault="0010091A" w:rsidP="0010091A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10091A" w:rsidRPr="00D068FE" w:rsidTr="00186662">
        <w:tc>
          <w:tcPr>
            <w:tcW w:w="1440" w:type="dxa"/>
          </w:tcPr>
          <w:p w:rsidR="0049291A" w:rsidRPr="00C1241E" w:rsidRDefault="0049291A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  <w:p w:rsidR="0049291A" w:rsidRPr="00C1241E" w:rsidRDefault="0049291A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  <w:p w:rsidR="0049291A" w:rsidRPr="00C1241E" w:rsidRDefault="0093770A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1</w:t>
            </w:r>
            <w:r w:rsidR="00EF4B78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2</w:t>
            </w: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:</w:t>
            </w:r>
            <w:r w:rsidR="00EF4B78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0</w:t>
            </w:r>
            <w:r w:rsidR="00127207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0</w:t>
            </w: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-1</w:t>
            </w:r>
            <w:r w:rsidR="00EF4B78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3</w:t>
            </w: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:</w:t>
            </w:r>
            <w:r w:rsidR="00127207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0</w:t>
            </w: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0</w:t>
            </w:r>
          </w:p>
          <w:p w:rsidR="007B14AF" w:rsidRPr="00C1241E" w:rsidRDefault="007B14AF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  <w:p w:rsidR="007B14AF" w:rsidRPr="00C1241E" w:rsidRDefault="007B14AF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  <w:p w:rsidR="007B14AF" w:rsidRPr="00C1241E" w:rsidRDefault="007B14AF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 xml:space="preserve">    </w:t>
            </w:r>
          </w:p>
          <w:p w:rsidR="0049291A" w:rsidRPr="00C1241E" w:rsidRDefault="0049291A" w:rsidP="0010091A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  <w:p w:rsidR="0010091A" w:rsidRPr="00C1241E" w:rsidRDefault="0010091A" w:rsidP="001C4DAF">
            <w:pPr>
              <w:rPr>
                <w:rFonts w:ascii="Trebuchet MS" w:hAnsi="Trebuchet MS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7380" w:type="dxa"/>
          </w:tcPr>
          <w:p w:rsidR="007053E2" w:rsidRDefault="007053E2" w:rsidP="0093770A">
            <w:pPr>
              <w:rPr>
                <w:rFonts w:ascii="Trebuchet MS" w:hAnsi="Trebuchet MS"/>
                <w:bCs/>
                <w:i/>
                <w:sz w:val="22"/>
                <w:szCs w:val="22"/>
                <w:lang w:val="bs-Latn-BA"/>
              </w:rPr>
            </w:pPr>
          </w:p>
          <w:p w:rsidR="007053E2" w:rsidRPr="00C1241E" w:rsidRDefault="007053E2" w:rsidP="0093770A">
            <w:pPr>
              <w:rPr>
                <w:rFonts w:ascii="Trebuchet MS" w:hAnsi="Trebuchet MS"/>
                <w:bCs/>
                <w:i/>
                <w:sz w:val="22"/>
                <w:szCs w:val="22"/>
                <w:lang w:val="bs-Latn-BA"/>
              </w:rPr>
            </w:pPr>
          </w:p>
          <w:p w:rsidR="00127207" w:rsidRPr="00C1241E" w:rsidRDefault="008D1439" w:rsidP="00127207">
            <w:pPr>
              <w:pStyle w:val="Heading5"/>
              <w:spacing w:before="0"/>
              <w:rPr>
                <w:rFonts w:ascii="Trebuchet MS" w:hAnsi="Trebuchet MS"/>
                <w:sz w:val="22"/>
                <w:szCs w:val="22"/>
                <w:lang w:val="bs-Latn-BA"/>
              </w:rPr>
            </w:pPr>
            <w:r>
              <w:rPr>
                <w:rFonts w:ascii="Trebuchet MS" w:hAnsi="Trebuchet MS"/>
                <w:i w:val="0"/>
                <w:color w:val="548DD4" w:themeColor="text2" w:themeTint="99"/>
                <w:sz w:val="22"/>
                <w:szCs w:val="22"/>
                <w:lang w:val="bs-Latn-BA"/>
              </w:rPr>
              <w:t>2. dio</w:t>
            </w:r>
            <w:r w:rsidR="00D220F7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: </w:t>
            </w:r>
            <w:r w:rsidR="00127207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Pristup pravosuđu u slučaju </w:t>
            </w:r>
            <w:r w:rsidR="00787F10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podnošenja </w:t>
            </w:r>
            <w:r w:rsidR="00127207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zahtjeva za pristup </w:t>
            </w:r>
            <w:r w:rsidR="00127207" w:rsidRPr="00C1241E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>informa</w:t>
            </w:r>
            <w:r w:rsidR="00127207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>cijama</w:t>
            </w:r>
            <w:r w:rsidR="00127207" w:rsidRPr="00C1241E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 (</w:t>
            </w:r>
            <w:r w:rsidR="00127207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>član</w:t>
            </w:r>
            <w:r w:rsidR="00127207" w:rsidRPr="00C1241E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 9.1</w:t>
            </w:r>
            <w:r w:rsidR="00127207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.), </w:t>
            </w:r>
            <w:r w:rsidR="00D068FE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analiza praktičnih </w:t>
            </w:r>
            <w:r w:rsidR="00127207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>primjera</w:t>
            </w:r>
            <w:r w:rsidR="00127207" w:rsidRPr="00C1241E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 –</w:t>
            </w:r>
            <w:r w:rsidR="003201C2">
              <w:rPr>
                <w:rFonts w:ascii="Trebuchet MS" w:hAnsi="Trebuchet MS"/>
                <w:b w:val="0"/>
                <w:i w:val="0"/>
                <w:sz w:val="22"/>
                <w:szCs w:val="22"/>
                <w:lang w:val="bs-Latn-BA"/>
              </w:rPr>
              <w:t xml:space="preserve"> </w:t>
            </w:r>
            <w:r w:rsidR="00D068FE">
              <w:rPr>
                <w:rFonts w:ascii="Trebuchet MS" w:hAnsi="Trebuchet MS"/>
                <w:b w:val="0"/>
                <w:i w:val="0"/>
                <w:sz w:val="22"/>
                <w:szCs w:val="22"/>
                <w:lang w:val="bs-Latn-BA"/>
              </w:rPr>
              <w:t>d</w:t>
            </w:r>
            <w:r w:rsidR="00127207" w:rsidRPr="00C1241E">
              <w:rPr>
                <w:rFonts w:ascii="Trebuchet MS" w:hAnsi="Trebuchet MS"/>
                <w:b w:val="0"/>
                <w:i w:val="0"/>
                <w:sz w:val="22"/>
                <w:szCs w:val="22"/>
                <w:lang w:val="bs-Latn-BA"/>
              </w:rPr>
              <w:t>r Ludwig Kramer</w:t>
            </w:r>
          </w:p>
          <w:p w:rsidR="00127207" w:rsidRPr="00C1241E" w:rsidRDefault="00127207" w:rsidP="0012720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odredbe K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>onven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cije</w:t>
            </w:r>
          </w:p>
          <w:p w:rsidR="00127207" w:rsidRPr="00C1241E" w:rsidRDefault="00127207" w:rsidP="0012720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odredbe domaćeg zakonodavstva</w:t>
            </w:r>
          </w:p>
          <w:p w:rsidR="00127207" w:rsidRPr="00C1241E" w:rsidRDefault="00127207" w:rsidP="0012720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primjeri iz prakse odabranih država članica 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>EU</w:t>
            </w:r>
          </w:p>
          <w:p w:rsidR="00127207" w:rsidRPr="00C1241E" w:rsidRDefault="00127207" w:rsidP="0012720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primjeri iz prakse domaćeg zakonodavstva</w:t>
            </w:r>
          </w:p>
          <w:p w:rsidR="00127207" w:rsidRPr="00C1241E" w:rsidRDefault="00127207" w:rsidP="0012720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E83CAE" w:rsidRDefault="00127207" w:rsidP="00E83CAE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Analiza </w:t>
            </w:r>
            <w:r w:rsidR="00D068FE">
              <w:rPr>
                <w:rFonts w:ascii="Trebuchet MS" w:hAnsi="Trebuchet MS"/>
                <w:sz w:val="22"/>
                <w:szCs w:val="22"/>
                <w:lang w:val="bs-Latn-BA"/>
              </w:rPr>
              <w:t>praktičnog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 </w:t>
            </w:r>
            <w:r w:rsidR="007053E2">
              <w:rPr>
                <w:rFonts w:ascii="Trebuchet MS" w:hAnsi="Trebuchet MS"/>
                <w:sz w:val="22"/>
                <w:szCs w:val="22"/>
                <w:lang w:val="bs-Latn-BA"/>
              </w:rPr>
              <w:t>primjera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 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>(</w:t>
            </w:r>
            <w:r w:rsidR="00D068FE">
              <w:rPr>
                <w:rFonts w:ascii="Trebuchet MS" w:hAnsi="Trebuchet MS"/>
                <w:sz w:val="22"/>
                <w:szCs w:val="22"/>
                <w:lang w:val="bs-Latn-BA"/>
              </w:rPr>
              <w:t>rad u grupama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) </w:t>
            </w:r>
          </w:p>
          <w:p w:rsidR="00E83CAE" w:rsidRDefault="00E83CAE" w:rsidP="00E83CAE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127207" w:rsidRPr="00E83CAE" w:rsidRDefault="00E83CAE" w:rsidP="00E83CAE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E83CAE">
              <w:rPr>
                <w:rFonts w:ascii="Trebuchet MS" w:hAnsi="Trebuchet MS"/>
                <w:sz w:val="22"/>
                <w:szCs w:val="22"/>
                <w:lang w:val="bs-Latn-BA"/>
              </w:rPr>
              <w:t>-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 </w:t>
            </w:r>
            <w:r w:rsidR="00D068FE">
              <w:rPr>
                <w:rFonts w:ascii="Trebuchet MS" w:hAnsi="Trebuchet MS"/>
                <w:sz w:val="22"/>
                <w:szCs w:val="22"/>
                <w:lang w:val="bs-Latn-BA"/>
              </w:rPr>
              <w:t>Diskusija</w:t>
            </w:r>
          </w:p>
          <w:p w:rsidR="007B14AF" w:rsidRPr="00C1241E" w:rsidRDefault="007B14AF" w:rsidP="00E30E6C">
            <w:pPr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</w:pPr>
          </w:p>
        </w:tc>
        <w:bookmarkStart w:id="0" w:name="_GoBack"/>
        <w:bookmarkEnd w:id="0"/>
      </w:tr>
      <w:tr w:rsidR="0010091A" w:rsidRPr="00C1241E" w:rsidTr="00186662">
        <w:tc>
          <w:tcPr>
            <w:tcW w:w="1440" w:type="dxa"/>
            <w:shd w:val="clear" w:color="auto" w:fill="B2C8FE"/>
          </w:tcPr>
          <w:p w:rsidR="0010091A" w:rsidRPr="00C1241E" w:rsidRDefault="00186662" w:rsidP="00186662">
            <w:pPr>
              <w:pStyle w:val="BodyText"/>
              <w:spacing w:before="120" w:after="120"/>
              <w:rPr>
                <w:rFonts w:ascii="Trebuchet MS" w:hAnsi="Trebuchet MS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Cs w:val="22"/>
                <w:lang w:val="bs-Latn-BA"/>
              </w:rPr>
              <w:t>13:00-14:00</w:t>
            </w:r>
            <w:r w:rsidR="0010091A" w:rsidRPr="00C1241E">
              <w:rPr>
                <w:rFonts w:ascii="Trebuchet MS" w:hAnsi="Trebuchet MS"/>
                <w:szCs w:val="22"/>
                <w:lang w:val="bs-Latn-BA"/>
              </w:rPr>
              <w:t xml:space="preserve"> </w:t>
            </w:r>
          </w:p>
        </w:tc>
        <w:tc>
          <w:tcPr>
            <w:tcW w:w="7380" w:type="dxa"/>
            <w:shd w:val="clear" w:color="auto" w:fill="B2C8FE"/>
          </w:tcPr>
          <w:p w:rsidR="0010091A" w:rsidRPr="00C1241E" w:rsidRDefault="004F69B9" w:rsidP="00787F10">
            <w:pPr>
              <w:pStyle w:val="BodyText"/>
              <w:spacing w:before="120" w:after="120"/>
              <w:rPr>
                <w:rFonts w:ascii="Trebuchet MS" w:hAnsi="Trebuchet MS"/>
                <w:szCs w:val="22"/>
                <w:lang w:val="bs-Latn-BA"/>
              </w:rPr>
            </w:pPr>
            <w:r>
              <w:rPr>
                <w:rFonts w:ascii="Trebuchet MS" w:hAnsi="Trebuchet MS"/>
                <w:szCs w:val="22"/>
                <w:lang w:val="bs-Latn-BA"/>
              </w:rPr>
              <w:t>Ručak</w:t>
            </w:r>
            <w:r w:rsidR="005A3818">
              <w:rPr>
                <w:rFonts w:ascii="Trebuchet MS" w:hAnsi="Trebuchet MS"/>
                <w:szCs w:val="22"/>
                <w:lang w:val="bs-Latn-BA"/>
              </w:rPr>
              <w:t xml:space="preserve"> -</w:t>
            </w:r>
            <w:r w:rsidR="00186197">
              <w:rPr>
                <w:rFonts w:ascii="Trebuchet MS" w:hAnsi="Trebuchet MS"/>
                <w:szCs w:val="22"/>
                <w:lang w:val="bs-Latn-BA"/>
              </w:rPr>
              <w:t xml:space="preserve"> Restoran IBES, </w:t>
            </w:r>
            <w:r w:rsidR="00787F10">
              <w:rPr>
                <w:rFonts w:ascii="Trebuchet MS" w:hAnsi="Trebuchet MS"/>
                <w:szCs w:val="22"/>
                <w:lang w:val="bs-Latn-BA"/>
              </w:rPr>
              <w:t xml:space="preserve">mezanin </w:t>
            </w:r>
            <w:r w:rsidR="00186197">
              <w:rPr>
                <w:rFonts w:ascii="Trebuchet MS" w:hAnsi="Trebuchet MS"/>
                <w:szCs w:val="22"/>
                <w:lang w:val="bs-Latn-BA"/>
              </w:rPr>
              <w:t>UNITIC Cent</w:t>
            </w:r>
            <w:r w:rsidR="00787F10">
              <w:rPr>
                <w:rFonts w:ascii="Trebuchet MS" w:hAnsi="Trebuchet MS"/>
                <w:szCs w:val="22"/>
                <w:lang w:val="bs-Latn-BA"/>
              </w:rPr>
              <w:t>ra</w:t>
            </w:r>
          </w:p>
        </w:tc>
      </w:tr>
      <w:tr w:rsidR="0010091A" w:rsidRPr="001830F9" w:rsidTr="00186662">
        <w:tc>
          <w:tcPr>
            <w:tcW w:w="1440" w:type="dxa"/>
          </w:tcPr>
          <w:p w:rsidR="001C4DAF" w:rsidRPr="00C1241E" w:rsidRDefault="001C4DAF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D220F7" w:rsidRDefault="00D220F7" w:rsidP="00953BD4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10091A" w:rsidRPr="00C1241E" w:rsidRDefault="00B838A9" w:rsidP="00953BD4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>1</w:t>
            </w:r>
            <w:r w:rsidR="00186662" w:rsidRPr="00C1241E">
              <w:rPr>
                <w:rFonts w:ascii="Trebuchet MS" w:hAnsi="Trebuchet MS"/>
                <w:sz w:val="22"/>
                <w:szCs w:val="22"/>
                <w:lang w:val="bs-Latn-BA"/>
              </w:rPr>
              <w:t>4:</w:t>
            </w:r>
            <w:r w:rsidR="00127207">
              <w:rPr>
                <w:rFonts w:ascii="Trebuchet MS" w:hAnsi="Trebuchet MS"/>
                <w:sz w:val="22"/>
                <w:szCs w:val="22"/>
                <w:lang w:val="bs-Latn-BA"/>
              </w:rPr>
              <w:t>00</w:t>
            </w:r>
            <w:r w:rsidR="00186662" w:rsidRPr="00C1241E">
              <w:rPr>
                <w:rFonts w:ascii="Trebuchet MS" w:hAnsi="Trebuchet MS"/>
                <w:sz w:val="22"/>
                <w:szCs w:val="22"/>
                <w:lang w:val="bs-Latn-BA"/>
              </w:rPr>
              <w:t>-1</w:t>
            </w:r>
            <w:r w:rsidR="00127207">
              <w:rPr>
                <w:rFonts w:ascii="Trebuchet MS" w:hAnsi="Trebuchet MS"/>
                <w:sz w:val="22"/>
                <w:szCs w:val="22"/>
                <w:lang w:val="bs-Latn-BA"/>
              </w:rPr>
              <w:t>4</w:t>
            </w:r>
            <w:r w:rsidR="00186662" w:rsidRPr="00C1241E">
              <w:rPr>
                <w:rFonts w:ascii="Trebuchet MS" w:hAnsi="Trebuchet MS"/>
                <w:sz w:val="22"/>
                <w:szCs w:val="22"/>
                <w:lang w:val="bs-Latn-BA"/>
              </w:rPr>
              <w:t>:</w:t>
            </w:r>
            <w:r w:rsidR="00BB3956">
              <w:rPr>
                <w:rFonts w:ascii="Trebuchet MS" w:hAnsi="Trebuchet MS"/>
                <w:sz w:val="22"/>
                <w:szCs w:val="22"/>
                <w:lang w:val="bs-Latn-BA"/>
              </w:rPr>
              <w:t>30</w:t>
            </w:r>
          </w:p>
          <w:p w:rsidR="00397351" w:rsidRPr="00C1241E" w:rsidRDefault="00397351" w:rsidP="00953BD4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397351" w:rsidRPr="00C1241E" w:rsidRDefault="00397351" w:rsidP="00953BD4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2D6A8F" w:rsidRPr="00C1241E" w:rsidRDefault="002D6A8F" w:rsidP="00953BD4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>
              <w:rPr>
                <w:rFonts w:ascii="Trebuchet MS" w:hAnsi="Trebuchet MS"/>
                <w:sz w:val="22"/>
                <w:szCs w:val="22"/>
                <w:lang w:val="bs-Latn-BA"/>
              </w:rPr>
              <w:t>14:30–15:15</w:t>
            </w:r>
          </w:p>
          <w:p w:rsidR="00397351" w:rsidRPr="00C1241E" w:rsidRDefault="00397351" w:rsidP="00953BD4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397351" w:rsidRPr="00C1241E" w:rsidRDefault="00397351" w:rsidP="00953BD4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EC65BD" w:rsidRDefault="00EC65BD" w:rsidP="00E76DE0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EC65BD" w:rsidRDefault="00EC65BD" w:rsidP="00E76DE0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397351" w:rsidRPr="00C1241E" w:rsidRDefault="00397351" w:rsidP="00E76DE0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</w:tc>
        <w:tc>
          <w:tcPr>
            <w:tcW w:w="7380" w:type="dxa"/>
          </w:tcPr>
          <w:p w:rsidR="001C4DAF" w:rsidRPr="00C1241E" w:rsidRDefault="001C4DAF" w:rsidP="0010091A">
            <w:pPr>
              <w:pStyle w:val="Heading5"/>
              <w:spacing w:before="0"/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</w:pPr>
          </w:p>
          <w:p w:rsidR="0034150B" w:rsidRPr="00C1241E" w:rsidRDefault="0034150B" w:rsidP="0034150B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2D6A8F" w:rsidRPr="00C1241E" w:rsidRDefault="004F118B" w:rsidP="002D6A8F">
            <w:pPr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  <w:t xml:space="preserve">Pristup pravosuđu: iskustva mreže Arhus centara </w:t>
            </w:r>
            <w:r w:rsidR="00B042FC"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  <w:t>u BiH</w:t>
            </w:r>
            <w:r w:rsidR="002D6A8F" w:rsidRPr="00C1241E">
              <w:rPr>
                <w:rFonts w:ascii="Trebuchet MS" w:hAnsi="Trebuchet MS"/>
                <w:b/>
                <w:bCs/>
                <w:sz w:val="22"/>
                <w:szCs w:val="22"/>
                <w:lang w:val="bs-Latn-BA"/>
              </w:rPr>
              <w:t xml:space="preserve"> – </w:t>
            </w:r>
            <w:r w:rsidR="002D6A8F" w:rsidRPr="00B042FC">
              <w:rPr>
                <w:rFonts w:ascii="Trebuchet MS" w:hAnsi="Trebuchet MS"/>
                <w:bCs/>
                <w:sz w:val="22"/>
                <w:szCs w:val="22"/>
                <w:lang w:val="bs-Latn-BA"/>
              </w:rPr>
              <w:t>gospođa Mirna Delalić</w:t>
            </w:r>
          </w:p>
          <w:p w:rsidR="002D6A8F" w:rsidRDefault="002D6A8F" w:rsidP="00D220F7">
            <w:pPr>
              <w:pStyle w:val="Heading5"/>
              <w:spacing w:before="0"/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</w:pPr>
          </w:p>
          <w:p w:rsidR="00D220F7" w:rsidRPr="00C1241E" w:rsidRDefault="00D220F7" w:rsidP="00D220F7">
            <w:pPr>
              <w:pStyle w:val="Heading5"/>
              <w:spacing w:before="0"/>
              <w:rPr>
                <w:rFonts w:ascii="Trebuchet MS" w:hAnsi="Trebuchet MS"/>
                <w:b w:val="0"/>
                <w:i w:val="0"/>
                <w:sz w:val="22"/>
                <w:szCs w:val="22"/>
                <w:lang w:val="bs-Latn-BA"/>
              </w:rPr>
            </w:pPr>
            <w:r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>Pristup pravosuđu u slučaju učešća javnosti u donošenju odluka</w:t>
            </w:r>
            <w:r>
              <w:rPr>
                <w:rFonts w:ascii="Trebuchet MS" w:hAnsi="Trebuchet MS"/>
                <w:i w:val="0"/>
                <w:iCs w:val="0"/>
                <w:sz w:val="22"/>
                <w:szCs w:val="22"/>
                <w:lang w:val="bs-Latn-BA"/>
              </w:rPr>
              <w:t xml:space="preserve"> </w:t>
            </w:r>
            <w:r w:rsidRPr="00C1241E">
              <w:rPr>
                <w:rFonts w:ascii="Trebuchet MS" w:hAnsi="Trebuchet MS"/>
                <w:i w:val="0"/>
                <w:iCs w:val="0"/>
                <w:sz w:val="22"/>
                <w:szCs w:val="22"/>
                <w:lang w:val="bs-Latn-BA"/>
              </w:rPr>
              <w:t>(</w:t>
            </w:r>
            <w:r>
              <w:rPr>
                <w:rFonts w:ascii="Trebuchet MS" w:hAnsi="Trebuchet MS"/>
                <w:i w:val="0"/>
                <w:iCs w:val="0"/>
                <w:sz w:val="22"/>
                <w:szCs w:val="22"/>
                <w:lang w:val="bs-Latn-BA"/>
              </w:rPr>
              <w:t xml:space="preserve">član </w:t>
            </w:r>
            <w:r>
              <w:rPr>
                <w:rFonts w:ascii="Trebuchet MS" w:hAnsi="Trebuchet MS"/>
                <w:i w:val="0"/>
                <w:iCs w:val="0"/>
                <w:sz w:val="22"/>
                <w:szCs w:val="22"/>
                <w:lang w:val="bs-Latn-BA"/>
              </w:rPr>
              <w:lastRenderedPageBreak/>
              <w:t>9.2</w:t>
            </w:r>
            <w:r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.), </w:t>
            </w:r>
            <w:r w:rsidR="00B042FC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>analiza praktičnih primjera</w:t>
            </w:r>
            <w:r w:rsidR="00B042FC" w:rsidRPr="00C1241E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 </w:t>
            </w:r>
            <w:r w:rsidRPr="00C1241E">
              <w:rPr>
                <w:rFonts w:ascii="Trebuchet MS" w:hAnsi="Trebuchet MS"/>
                <w:i w:val="0"/>
                <w:sz w:val="22"/>
                <w:szCs w:val="22"/>
                <w:lang w:val="bs-Latn-BA"/>
              </w:rPr>
              <w:t xml:space="preserve">– </w:t>
            </w:r>
            <w:r w:rsidR="00B042FC">
              <w:rPr>
                <w:rFonts w:ascii="Trebuchet MS" w:hAnsi="Trebuchet MS"/>
                <w:b w:val="0"/>
                <w:i w:val="0"/>
                <w:sz w:val="22"/>
                <w:szCs w:val="22"/>
                <w:lang w:val="bs-Latn-BA"/>
              </w:rPr>
              <w:t>d</w:t>
            </w:r>
            <w:r w:rsidRPr="00C1241E">
              <w:rPr>
                <w:rFonts w:ascii="Trebuchet MS" w:hAnsi="Trebuchet MS"/>
                <w:b w:val="0"/>
                <w:i w:val="0"/>
                <w:sz w:val="22"/>
                <w:szCs w:val="22"/>
                <w:lang w:val="bs-Latn-BA"/>
              </w:rPr>
              <w:t>r Ludwig Kramer</w:t>
            </w:r>
          </w:p>
          <w:p w:rsidR="00D220F7" w:rsidRPr="00C1241E" w:rsidRDefault="00D220F7" w:rsidP="00D220F7">
            <w:pPr>
              <w:rPr>
                <w:lang w:val="bs-Latn-BA"/>
              </w:rPr>
            </w:pP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odredbe K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>onven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cije</w:t>
            </w: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odredbe domaćeg zakonodavstva</w:t>
            </w: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primjeri iz prakse odabranih država članica 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>EU</w:t>
            </w: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primjeri iz prakse domaćeg zakonodavstva</w:t>
            </w: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D220F7" w:rsidRDefault="00D220F7" w:rsidP="00D220F7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 w:rsidR="00B042FC">
              <w:rPr>
                <w:rFonts w:ascii="Trebuchet MS" w:hAnsi="Trebuchet MS"/>
                <w:sz w:val="22"/>
                <w:szCs w:val="22"/>
                <w:lang w:val="bs-Latn-BA"/>
              </w:rPr>
              <w:t xml:space="preserve">Analiza praktičnog primjera </w:t>
            </w:r>
            <w:r w:rsidR="00B042FC" w:rsidRPr="00C1241E">
              <w:rPr>
                <w:rFonts w:ascii="Trebuchet MS" w:hAnsi="Trebuchet MS"/>
                <w:sz w:val="22"/>
                <w:szCs w:val="22"/>
                <w:lang w:val="bs-Latn-BA"/>
              </w:rPr>
              <w:t>(</w:t>
            </w:r>
            <w:r w:rsidR="00B042FC">
              <w:rPr>
                <w:rFonts w:ascii="Trebuchet MS" w:hAnsi="Trebuchet MS"/>
                <w:sz w:val="22"/>
                <w:szCs w:val="22"/>
                <w:lang w:val="bs-Latn-BA"/>
              </w:rPr>
              <w:t>rad u grupama)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 </w:t>
            </w:r>
          </w:p>
          <w:p w:rsidR="00D220F7" w:rsidRPr="00C1241E" w:rsidRDefault="00D220F7" w:rsidP="00D220F7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D220F7" w:rsidRDefault="007A1EF1" w:rsidP="007A1EF1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7A1EF1">
              <w:rPr>
                <w:rFonts w:ascii="Trebuchet MS" w:hAnsi="Trebuchet MS"/>
                <w:sz w:val="22"/>
                <w:szCs w:val="22"/>
                <w:lang w:val="bs-Latn-BA"/>
              </w:rPr>
              <w:t>-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 </w:t>
            </w:r>
            <w:r w:rsidR="00B042FC">
              <w:rPr>
                <w:rFonts w:ascii="Trebuchet MS" w:hAnsi="Trebuchet MS"/>
                <w:sz w:val="22"/>
                <w:szCs w:val="22"/>
                <w:lang w:val="bs-Latn-BA"/>
              </w:rPr>
              <w:t>Diskusija</w:t>
            </w:r>
          </w:p>
          <w:p w:rsidR="000950D8" w:rsidRDefault="000950D8" w:rsidP="007A1EF1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0950D8" w:rsidRPr="000950D8" w:rsidRDefault="000950D8" w:rsidP="000950D8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0950D8">
              <w:rPr>
                <w:rFonts w:ascii="Trebuchet MS" w:hAnsi="Trebuchet MS"/>
                <w:sz w:val="22"/>
                <w:szCs w:val="22"/>
                <w:lang w:val="bs-Latn-BA"/>
              </w:rPr>
              <w:t>-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 </w:t>
            </w:r>
            <w:r w:rsidR="00B042FC">
              <w:rPr>
                <w:rFonts w:ascii="Trebuchet MS" w:hAnsi="Trebuchet MS"/>
                <w:sz w:val="22"/>
                <w:szCs w:val="22"/>
                <w:lang w:val="bs-Latn-BA"/>
              </w:rPr>
              <w:t>Prepreke i</w:t>
            </w:r>
            <w:r w:rsidRPr="000950D8">
              <w:rPr>
                <w:rFonts w:ascii="Trebuchet MS" w:hAnsi="Trebuchet MS"/>
                <w:sz w:val="22"/>
                <w:szCs w:val="22"/>
                <w:lang w:val="bs-Latn-BA"/>
              </w:rPr>
              <w:t xml:space="preserve"> načini prevazilađenja </w:t>
            </w:r>
            <w:r w:rsidR="00B042FC">
              <w:rPr>
                <w:rFonts w:ascii="Trebuchet MS" w:hAnsi="Trebuchet MS"/>
                <w:sz w:val="22"/>
                <w:szCs w:val="22"/>
                <w:lang w:val="bs-Latn-BA"/>
              </w:rPr>
              <w:t>istih</w:t>
            </w:r>
            <w:r w:rsidRPr="000950D8">
              <w:rPr>
                <w:rFonts w:ascii="Trebuchet MS" w:hAnsi="Trebuchet MS"/>
                <w:sz w:val="22"/>
                <w:szCs w:val="22"/>
                <w:lang w:val="bs-Latn-BA"/>
              </w:rPr>
              <w:t xml:space="preserve"> (diskusija)</w:t>
            </w:r>
          </w:p>
          <w:p w:rsidR="00D74B55" w:rsidRPr="00C1241E" w:rsidRDefault="00D74B55" w:rsidP="00D220F7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</w:tc>
      </w:tr>
      <w:tr w:rsidR="0010091A" w:rsidRPr="001830F9" w:rsidTr="00186662">
        <w:tc>
          <w:tcPr>
            <w:tcW w:w="1440" w:type="dxa"/>
          </w:tcPr>
          <w:p w:rsidR="00435C16" w:rsidRPr="00C1241E" w:rsidRDefault="00435C16" w:rsidP="0010091A">
            <w:pPr>
              <w:pStyle w:val="Heading5"/>
              <w:spacing w:before="0" w:after="0"/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</w:pPr>
          </w:p>
          <w:p w:rsidR="0010091A" w:rsidRPr="00C1241E" w:rsidRDefault="00186662" w:rsidP="0010091A">
            <w:pPr>
              <w:pStyle w:val="Heading5"/>
              <w:spacing w:before="0" w:after="0"/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1</w:t>
            </w:r>
            <w:r w:rsidR="008A5FCC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5</w:t>
            </w:r>
            <w:r w:rsidRPr="00C1241E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:</w:t>
            </w:r>
            <w:r w:rsidR="008A5FCC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1</w:t>
            </w:r>
            <w:r w:rsidR="00D220F7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5</w:t>
            </w:r>
            <w:r w:rsidRPr="00C1241E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-1</w:t>
            </w:r>
            <w:r w:rsidR="00D220F7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6</w:t>
            </w:r>
            <w:r w:rsidRPr="00C1241E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:</w:t>
            </w:r>
            <w:r w:rsidR="008A5FCC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0</w:t>
            </w:r>
            <w:r w:rsidR="00D220F7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0</w:t>
            </w:r>
          </w:p>
          <w:p w:rsidR="0010091A" w:rsidRPr="00C1241E" w:rsidRDefault="0010091A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10091A" w:rsidRPr="00C1241E" w:rsidRDefault="0010091A" w:rsidP="0034150B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</w:tc>
        <w:tc>
          <w:tcPr>
            <w:tcW w:w="7380" w:type="dxa"/>
          </w:tcPr>
          <w:p w:rsidR="000D42CC" w:rsidRPr="00C1241E" w:rsidRDefault="000D42CC" w:rsidP="000D42CC">
            <w:pPr>
              <w:pStyle w:val="Heading5"/>
              <w:spacing w:before="0"/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</w:pPr>
          </w:p>
          <w:p w:rsidR="00D220F7" w:rsidRDefault="00D220F7" w:rsidP="00D220F7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  <w:r w:rsidRPr="000C2706">
              <w:rPr>
                <w:rFonts w:ascii="Trebuchet MS" w:hAnsi="Trebuchet MS"/>
                <w:b/>
                <w:szCs w:val="22"/>
                <w:lang w:val="bs-Latn-BA"/>
              </w:rPr>
              <w:t>Pristup pravosuđu u slučaju</w:t>
            </w:r>
            <w:r w:rsidRPr="00C1241E">
              <w:rPr>
                <w:rFonts w:ascii="Trebuchet MS" w:hAnsi="Trebuchet MS"/>
                <w:b/>
                <w:szCs w:val="22"/>
                <w:lang w:val="bs-Latn-BA"/>
              </w:rPr>
              <w:t xml:space="preserve"> </w:t>
            </w:r>
            <w:r>
              <w:rPr>
                <w:rFonts w:ascii="Trebuchet MS" w:hAnsi="Trebuchet MS"/>
                <w:b/>
                <w:szCs w:val="22"/>
                <w:lang w:val="bs-Latn-BA"/>
              </w:rPr>
              <w:t>onečišćenja okoliša</w:t>
            </w:r>
            <w:r w:rsidRPr="00C1241E">
              <w:rPr>
                <w:rFonts w:ascii="Trebuchet MS" w:hAnsi="Trebuchet MS"/>
                <w:b/>
                <w:szCs w:val="22"/>
                <w:lang w:val="bs-Latn-BA"/>
              </w:rPr>
              <w:t xml:space="preserve"> (</w:t>
            </w:r>
            <w:r>
              <w:rPr>
                <w:rFonts w:ascii="Trebuchet MS" w:hAnsi="Trebuchet MS"/>
                <w:b/>
                <w:szCs w:val="22"/>
                <w:lang w:val="bs-Latn-BA"/>
              </w:rPr>
              <w:t xml:space="preserve">član </w:t>
            </w:r>
            <w:r w:rsidRPr="00C1241E">
              <w:rPr>
                <w:rFonts w:ascii="Trebuchet MS" w:hAnsi="Trebuchet MS"/>
                <w:b/>
                <w:szCs w:val="22"/>
                <w:lang w:val="bs-Latn-BA"/>
              </w:rPr>
              <w:t>9.3.)</w:t>
            </w:r>
            <w:r>
              <w:rPr>
                <w:rFonts w:ascii="Trebuchet MS" w:hAnsi="Trebuchet MS"/>
                <w:b/>
                <w:szCs w:val="22"/>
                <w:lang w:val="bs-Latn-BA"/>
              </w:rPr>
              <w:t xml:space="preserve"> i</w:t>
            </w:r>
            <w:r w:rsidRPr="00C1241E">
              <w:rPr>
                <w:rFonts w:ascii="Trebuchet MS" w:hAnsi="Trebuchet MS"/>
                <w:b/>
                <w:szCs w:val="22"/>
                <w:lang w:val="bs-Latn-BA"/>
              </w:rPr>
              <w:t xml:space="preserve"> </w:t>
            </w:r>
            <w:r>
              <w:rPr>
                <w:rFonts w:ascii="Trebuchet MS" w:hAnsi="Trebuchet MS"/>
                <w:b/>
                <w:szCs w:val="22"/>
                <w:lang w:val="bs-Latn-BA"/>
              </w:rPr>
              <w:t>kršenja odredaba domaćeg zakonodavstva koje se odnose na okoliš</w:t>
            </w:r>
            <w:r w:rsidRPr="00C1241E">
              <w:rPr>
                <w:rFonts w:ascii="Trebuchet MS" w:hAnsi="Trebuchet MS"/>
                <w:b/>
                <w:szCs w:val="22"/>
                <w:lang w:val="bs-Latn-BA"/>
              </w:rPr>
              <w:t xml:space="preserve">, </w:t>
            </w:r>
            <w:r>
              <w:rPr>
                <w:rFonts w:ascii="Trebuchet MS" w:hAnsi="Trebuchet MS"/>
                <w:b/>
                <w:szCs w:val="22"/>
                <w:lang w:val="bs-Latn-BA"/>
              </w:rPr>
              <w:t xml:space="preserve">rad na predmetima </w:t>
            </w:r>
            <w:r w:rsidR="003201C2">
              <w:rPr>
                <w:rFonts w:ascii="Trebuchet MS" w:hAnsi="Trebuchet MS"/>
                <w:b/>
                <w:szCs w:val="22"/>
                <w:lang w:val="bs-Latn-BA"/>
              </w:rPr>
              <w:t>–</w:t>
            </w:r>
            <w:r>
              <w:rPr>
                <w:rFonts w:ascii="Trebuchet MS" w:hAnsi="Trebuchet MS"/>
                <w:b/>
                <w:szCs w:val="22"/>
                <w:lang w:val="bs-Latn-BA"/>
              </w:rPr>
              <w:t xml:space="preserve"> </w:t>
            </w:r>
            <w:r w:rsidR="003201C2">
              <w:rPr>
                <w:rFonts w:ascii="Trebuchet MS" w:hAnsi="Trebuchet MS"/>
                <w:szCs w:val="22"/>
                <w:lang w:val="bs-Latn-BA"/>
              </w:rPr>
              <w:t>D</w:t>
            </w:r>
            <w:r w:rsidRPr="00C1241E">
              <w:rPr>
                <w:rFonts w:ascii="Trebuchet MS" w:hAnsi="Trebuchet MS"/>
                <w:szCs w:val="22"/>
                <w:lang w:val="bs-Latn-BA"/>
              </w:rPr>
              <w:t>r</w:t>
            </w:r>
            <w:r w:rsidR="003201C2">
              <w:rPr>
                <w:rFonts w:ascii="Trebuchet MS" w:hAnsi="Trebuchet MS"/>
                <w:szCs w:val="22"/>
                <w:lang w:val="bs-Latn-BA"/>
              </w:rPr>
              <w:t>.</w:t>
            </w:r>
            <w:r w:rsidRPr="00C1241E">
              <w:rPr>
                <w:rFonts w:ascii="Trebuchet MS" w:hAnsi="Trebuchet MS"/>
                <w:szCs w:val="22"/>
                <w:lang w:val="bs-Latn-BA"/>
              </w:rPr>
              <w:t xml:space="preserve"> Ludwig Kramer</w:t>
            </w:r>
          </w:p>
          <w:p w:rsidR="00D220F7" w:rsidRPr="004E6674" w:rsidRDefault="00D220F7" w:rsidP="00D220F7">
            <w:pPr>
              <w:pStyle w:val="BodyText"/>
              <w:rPr>
                <w:rFonts w:ascii="Trebuchet MS" w:hAnsi="Trebuchet MS"/>
                <w:b/>
                <w:szCs w:val="22"/>
                <w:lang w:val="bs-Latn-BA"/>
              </w:rPr>
            </w:pP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odredbe K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>onven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cije</w:t>
            </w: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odredbe domaćeg zakonodavstva</w:t>
            </w: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primjeri iz prakse odabranih država članica 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>EU</w:t>
            </w: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mogući primjeri iz prakse domaćeg zakonodavstva</w:t>
            </w:r>
          </w:p>
          <w:p w:rsidR="00D220F7" w:rsidRPr="00C1241E" w:rsidRDefault="00D220F7" w:rsidP="00D220F7">
            <w:pPr>
              <w:ind w:left="720"/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D220F7" w:rsidRDefault="00D220F7" w:rsidP="00D220F7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Analiza konkretnog predmeta 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>(grup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>ni rad</w:t>
            </w:r>
            <w:r w:rsidRPr="00C1241E">
              <w:rPr>
                <w:rFonts w:ascii="Trebuchet MS" w:hAnsi="Trebuchet MS"/>
                <w:sz w:val="22"/>
                <w:szCs w:val="22"/>
                <w:lang w:val="bs-Latn-BA"/>
              </w:rPr>
              <w:t xml:space="preserve">) </w:t>
            </w:r>
          </w:p>
          <w:p w:rsidR="00D220F7" w:rsidRPr="00C1241E" w:rsidRDefault="00D220F7" w:rsidP="00D220F7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D220F7" w:rsidRDefault="004B1BE5" w:rsidP="004B1BE5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 w:rsidRPr="004B1BE5">
              <w:rPr>
                <w:rFonts w:ascii="Trebuchet MS" w:hAnsi="Trebuchet MS"/>
                <w:sz w:val="22"/>
                <w:szCs w:val="22"/>
                <w:lang w:val="bs-Latn-BA"/>
              </w:rPr>
              <w:t>-</w:t>
            </w: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 </w:t>
            </w:r>
            <w:r w:rsidR="00D220F7" w:rsidRPr="004B1BE5">
              <w:rPr>
                <w:rFonts w:ascii="Trebuchet MS" w:hAnsi="Trebuchet MS"/>
                <w:sz w:val="22"/>
                <w:szCs w:val="22"/>
                <w:lang w:val="bs-Latn-BA"/>
              </w:rPr>
              <w:t>Diskusija o primjerima</w:t>
            </w:r>
          </w:p>
          <w:p w:rsidR="003201C2" w:rsidRPr="004B1BE5" w:rsidRDefault="003201C2" w:rsidP="004B1BE5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4B1BE5" w:rsidRDefault="004B1BE5" w:rsidP="004B1BE5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  <w:r>
              <w:rPr>
                <w:rFonts w:ascii="Trebuchet MS" w:hAnsi="Trebuchet MS"/>
                <w:sz w:val="22"/>
                <w:szCs w:val="22"/>
                <w:lang w:val="bs-Latn-BA"/>
              </w:rPr>
              <w:t xml:space="preserve">- </w:t>
            </w:r>
            <w:r w:rsidRPr="000950D8">
              <w:rPr>
                <w:rFonts w:ascii="Trebuchet MS" w:hAnsi="Trebuchet MS"/>
                <w:sz w:val="22"/>
                <w:szCs w:val="22"/>
                <w:lang w:val="bs-Latn-BA"/>
              </w:rPr>
              <w:t>Barijere i načini prevazilađenja barijera (diskusija)</w:t>
            </w:r>
          </w:p>
          <w:p w:rsidR="008C2D8A" w:rsidRDefault="008C2D8A" w:rsidP="004B1BE5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8C2D8A" w:rsidRPr="00C1241E" w:rsidRDefault="008C2D8A" w:rsidP="004B1BE5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  <w:p w:rsidR="0010091A" w:rsidRPr="00C1241E" w:rsidRDefault="0010091A" w:rsidP="00D220F7">
            <w:pPr>
              <w:pStyle w:val="Heading5"/>
              <w:spacing w:before="0"/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</w:tc>
      </w:tr>
      <w:tr w:rsidR="00D220F7" w:rsidRPr="00E77CA3" w:rsidTr="00186662">
        <w:tc>
          <w:tcPr>
            <w:tcW w:w="1440" w:type="dxa"/>
            <w:shd w:val="clear" w:color="auto" w:fill="auto"/>
          </w:tcPr>
          <w:tbl>
            <w:tblPr>
              <w:tblW w:w="8820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7380"/>
            </w:tblGrid>
            <w:tr w:rsidR="00D220F7" w:rsidRPr="00502D25" w:rsidTr="00317029">
              <w:tc>
                <w:tcPr>
                  <w:tcW w:w="1440" w:type="dxa"/>
                  <w:shd w:val="clear" w:color="auto" w:fill="B2C8FE"/>
                </w:tcPr>
                <w:p w:rsidR="00D220F7" w:rsidRPr="00502D25" w:rsidRDefault="008A5FCC" w:rsidP="008C2D8A">
                  <w:pPr>
                    <w:adjustRightInd w:val="0"/>
                    <w:spacing w:before="120" w:after="120"/>
                    <w:ind w:right="-196"/>
                    <w:jc w:val="both"/>
                    <w:rPr>
                      <w:rFonts w:ascii="Trebuchet MS" w:hAnsi="Trebuchet MS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  <w:lang w:val="bs-Latn-BA"/>
                    </w:rPr>
                    <w:t>16:00-16:1</w:t>
                  </w:r>
                  <w:r w:rsidR="00D220F7">
                    <w:rPr>
                      <w:rFonts w:ascii="Trebuchet MS" w:hAnsi="Trebuchet MS"/>
                      <w:sz w:val="22"/>
                      <w:szCs w:val="22"/>
                      <w:lang w:val="bs-Latn-BA"/>
                    </w:rPr>
                    <w:t>5</w:t>
                  </w:r>
                </w:p>
              </w:tc>
              <w:tc>
                <w:tcPr>
                  <w:tcW w:w="7380" w:type="dxa"/>
                  <w:shd w:val="clear" w:color="auto" w:fill="B2C8FE"/>
                </w:tcPr>
                <w:p w:rsidR="00D220F7" w:rsidRPr="00502D25" w:rsidRDefault="00D220F7" w:rsidP="00317029">
                  <w:pPr>
                    <w:adjustRightInd w:val="0"/>
                    <w:spacing w:before="120" w:after="120"/>
                    <w:jc w:val="both"/>
                    <w:rPr>
                      <w:rFonts w:ascii="Trebuchet MS" w:hAnsi="Trebuchet MS"/>
                      <w:sz w:val="22"/>
                      <w:szCs w:val="22"/>
                      <w:lang w:val="bs-Latn-BA"/>
                    </w:rPr>
                  </w:pPr>
                  <w:r w:rsidRPr="00502D25">
                    <w:rPr>
                      <w:rFonts w:ascii="Trebuchet MS" w:hAnsi="Trebuchet MS"/>
                      <w:sz w:val="22"/>
                      <w:szCs w:val="22"/>
                      <w:lang w:val="bs-Latn-BA"/>
                    </w:rPr>
                    <w:t>Pauza za kafu/čaj</w:t>
                  </w:r>
                </w:p>
              </w:tc>
            </w:tr>
          </w:tbl>
          <w:p w:rsidR="00D220F7" w:rsidRDefault="00D220F7"/>
        </w:tc>
        <w:tc>
          <w:tcPr>
            <w:tcW w:w="7380" w:type="dxa"/>
            <w:shd w:val="clear" w:color="auto" w:fill="auto"/>
          </w:tcPr>
          <w:tbl>
            <w:tblPr>
              <w:tblW w:w="8820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7380"/>
            </w:tblGrid>
            <w:tr w:rsidR="00D220F7" w:rsidRPr="00502D25" w:rsidTr="00317029">
              <w:tc>
                <w:tcPr>
                  <w:tcW w:w="1440" w:type="dxa"/>
                  <w:shd w:val="clear" w:color="auto" w:fill="B2C8FE"/>
                </w:tcPr>
                <w:p w:rsidR="00D220F7" w:rsidRPr="00502D25" w:rsidRDefault="00D220F7" w:rsidP="00317029">
                  <w:pPr>
                    <w:adjustRightInd w:val="0"/>
                    <w:spacing w:before="120" w:after="120"/>
                    <w:jc w:val="both"/>
                    <w:rPr>
                      <w:rFonts w:ascii="Trebuchet MS" w:hAnsi="Trebuchet MS"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7380" w:type="dxa"/>
                  <w:shd w:val="clear" w:color="auto" w:fill="B2C8FE"/>
                </w:tcPr>
                <w:p w:rsidR="00D220F7" w:rsidRPr="00502D25" w:rsidRDefault="00D220F7" w:rsidP="00317029">
                  <w:pPr>
                    <w:adjustRightInd w:val="0"/>
                    <w:spacing w:before="120" w:after="120"/>
                    <w:jc w:val="both"/>
                    <w:rPr>
                      <w:rFonts w:ascii="Trebuchet MS" w:hAnsi="Trebuchet MS"/>
                      <w:sz w:val="22"/>
                      <w:szCs w:val="22"/>
                      <w:lang w:val="bs-Latn-BA"/>
                    </w:rPr>
                  </w:pPr>
                  <w:r w:rsidRPr="00502D25">
                    <w:rPr>
                      <w:rFonts w:ascii="Trebuchet MS" w:hAnsi="Trebuchet MS"/>
                      <w:sz w:val="22"/>
                      <w:szCs w:val="22"/>
                      <w:lang w:val="bs-Latn-BA"/>
                    </w:rPr>
                    <w:t>Pauza za kafu/čaj</w:t>
                  </w:r>
                </w:p>
              </w:tc>
            </w:tr>
          </w:tbl>
          <w:p w:rsidR="00D220F7" w:rsidRDefault="00D220F7"/>
        </w:tc>
      </w:tr>
    </w:tbl>
    <w:p w:rsidR="0010091A" w:rsidRPr="00C1241E" w:rsidRDefault="0010091A" w:rsidP="0010091A">
      <w:pPr>
        <w:pStyle w:val="BodyText"/>
        <w:rPr>
          <w:rFonts w:ascii="Trebuchet MS" w:hAnsi="Trebuchet MS"/>
          <w:bCs/>
          <w:szCs w:val="22"/>
          <w:lang w:val="bs-Latn-BA"/>
        </w:rPr>
      </w:pPr>
    </w:p>
    <w:tbl>
      <w:tblPr>
        <w:tblW w:w="88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06"/>
        <w:gridCol w:w="7380"/>
      </w:tblGrid>
      <w:tr w:rsidR="0010091A" w:rsidRPr="001830F9" w:rsidTr="00316DF4">
        <w:tc>
          <w:tcPr>
            <w:tcW w:w="1506" w:type="dxa"/>
          </w:tcPr>
          <w:p w:rsidR="00316DF4" w:rsidRDefault="00B92509" w:rsidP="00316DF4">
            <w:pPr>
              <w:pStyle w:val="BodyText"/>
              <w:tabs>
                <w:tab w:val="left" w:pos="-354"/>
              </w:tabs>
              <w:ind w:left="-354"/>
              <w:rPr>
                <w:rFonts w:ascii="Trebuchet MS" w:hAnsi="Trebuchet MS"/>
                <w:szCs w:val="22"/>
                <w:lang w:val="bs-Latn-BA"/>
              </w:rPr>
            </w:pPr>
            <w:r>
              <w:rPr>
                <w:rFonts w:ascii="Trebuchet MS" w:hAnsi="Trebuchet MS"/>
                <w:szCs w:val="22"/>
                <w:lang w:val="bs-Latn-BA"/>
              </w:rPr>
              <w:t>1</w:t>
            </w:r>
            <w:r w:rsidR="00316DF4">
              <w:rPr>
                <w:rFonts w:ascii="Trebuchet MS" w:hAnsi="Trebuchet MS"/>
                <w:szCs w:val="22"/>
                <w:lang w:val="bs-Latn-BA"/>
              </w:rPr>
              <w:t>1</w:t>
            </w:r>
          </w:p>
          <w:p w:rsidR="00316DF4" w:rsidRPr="00C1241E" w:rsidRDefault="00316DF4" w:rsidP="00316DF4">
            <w:pPr>
              <w:pStyle w:val="Heading5"/>
              <w:spacing w:before="0" w:after="0"/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1</w:t>
            </w:r>
            <w:r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6</w:t>
            </w:r>
            <w:r w:rsidRPr="00C1241E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:</w:t>
            </w:r>
            <w:r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15</w:t>
            </w:r>
            <w:r w:rsidRPr="00C1241E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-1</w:t>
            </w:r>
            <w:r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7</w:t>
            </w:r>
            <w:r w:rsidRPr="00C1241E"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:</w:t>
            </w:r>
            <w:r>
              <w:rPr>
                <w:rFonts w:ascii="Trebuchet MS" w:hAnsi="Trebuchet MS"/>
                <w:b w:val="0"/>
                <w:i w:val="0"/>
                <w:iCs w:val="0"/>
                <w:sz w:val="22"/>
                <w:szCs w:val="22"/>
                <w:lang w:val="bs-Latn-BA"/>
              </w:rPr>
              <w:t>15</w:t>
            </w: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</w:tc>
        <w:tc>
          <w:tcPr>
            <w:tcW w:w="7380" w:type="dxa"/>
          </w:tcPr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09622F" w:rsidRPr="00D8523C" w:rsidRDefault="00B042FC" w:rsidP="000505A8">
            <w:pPr>
              <w:pStyle w:val="BodyText"/>
              <w:rPr>
                <w:rFonts w:ascii="Trebuchet MS" w:hAnsi="Trebuchet MS"/>
                <w:b/>
                <w:color w:val="548DD4" w:themeColor="text2" w:themeTint="99"/>
                <w:szCs w:val="22"/>
                <w:lang w:val="bs-Latn-BA"/>
              </w:rPr>
            </w:pPr>
            <w:r>
              <w:rPr>
                <w:rFonts w:ascii="Trebuchet MS" w:hAnsi="Trebuchet MS"/>
                <w:b/>
                <w:color w:val="548DD4" w:themeColor="text2" w:themeTint="99"/>
                <w:szCs w:val="22"/>
                <w:lang w:val="bs-Latn-BA"/>
              </w:rPr>
              <w:t>3. dio</w:t>
            </w:r>
            <w:r w:rsidR="0009622F" w:rsidRPr="00B92509">
              <w:rPr>
                <w:rFonts w:ascii="Trebuchet MS" w:hAnsi="Trebuchet MS"/>
                <w:b/>
                <w:color w:val="548DD4" w:themeColor="text2" w:themeTint="99"/>
                <w:szCs w:val="22"/>
                <w:lang w:val="bs-Latn-BA"/>
              </w:rPr>
              <w:t>:</w:t>
            </w:r>
            <w:r w:rsidR="00D8523C">
              <w:rPr>
                <w:rFonts w:ascii="Trebuchet MS" w:hAnsi="Trebuchet MS"/>
                <w:b/>
                <w:color w:val="548DD4" w:themeColor="text2" w:themeTint="99"/>
                <w:szCs w:val="22"/>
                <w:lang w:val="bs-Latn-BA"/>
              </w:rPr>
              <w:t xml:space="preserve"> </w:t>
            </w:r>
            <w:r w:rsidR="008853E5">
              <w:rPr>
                <w:rFonts w:ascii="Trebuchet MS" w:hAnsi="Trebuchet MS"/>
                <w:b/>
                <w:szCs w:val="22"/>
                <w:lang w:val="bs-Latn-BA"/>
              </w:rPr>
              <w:t xml:space="preserve">Simulacija </w:t>
            </w:r>
            <w:r w:rsidR="00BD7CEE">
              <w:rPr>
                <w:rFonts w:ascii="Trebuchet MS" w:hAnsi="Trebuchet MS"/>
                <w:b/>
                <w:szCs w:val="22"/>
                <w:lang w:val="bs-Latn-BA"/>
              </w:rPr>
              <w:t>sudskog procesa</w:t>
            </w:r>
            <w:r w:rsidR="0009622F" w:rsidRPr="00C1241E">
              <w:rPr>
                <w:rFonts w:ascii="Trebuchet MS" w:hAnsi="Trebuchet MS"/>
                <w:b/>
                <w:szCs w:val="22"/>
                <w:lang w:val="bs-Latn-BA"/>
              </w:rPr>
              <w:t xml:space="preserve"> </w:t>
            </w:r>
            <w:r w:rsidR="0008462C" w:rsidRPr="008C2D8A">
              <w:rPr>
                <w:rFonts w:ascii="Trebuchet MS" w:hAnsi="Trebuchet MS"/>
                <w:szCs w:val="22"/>
                <w:lang w:val="bs-Latn-BA"/>
              </w:rPr>
              <w:t>(</w:t>
            </w:r>
            <w:r w:rsidR="0008462C" w:rsidRPr="00C1241E">
              <w:rPr>
                <w:rFonts w:ascii="Trebuchet MS" w:hAnsi="Trebuchet MS"/>
                <w:szCs w:val="22"/>
                <w:lang w:val="bs-Latn-BA"/>
              </w:rPr>
              <w:t>dr Ludwig Kramer</w:t>
            </w:r>
            <w:r w:rsidR="00E46789">
              <w:rPr>
                <w:rFonts w:ascii="Trebuchet MS" w:hAnsi="Trebuchet MS"/>
                <w:szCs w:val="22"/>
                <w:lang w:val="bs-Latn-BA"/>
              </w:rPr>
              <w:t>i</w:t>
            </w:r>
            <w:r w:rsidR="008C2D8A">
              <w:rPr>
                <w:rFonts w:ascii="Trebuchet MS" w:hAnsi="Trebuchet MS"/>
                <w:szCs w:val="22"/>
                <w:lang w:val="bs-Latn-BA"/>
              </w:rPr>
              <w:t xml:space="preserve"> i</w:t>
            </w:r>
            <w:r w:rsidR="00E46789">
              <w:rPr>
                <w:rFonts w:ascii="Trebuchet MS" w:hAnsi="Trebuchet MS"/>
                <w:szCs w:val="22"/>
                <w:lang w:val="bs-Latn-BA"/>
              </w:rPr>
              <w:t xml:space="preserve"> gosp</w:t>
            </w:r>
            <w:r w:rsidR="008C2D8A">
              <w:rPr>
                <w:rFonts w:ascii="Trebuchet MS" w:hAnsi="Trebuchet MS"/>
                <w:szCs w:val="22"/>
                <w:lang w:val="bs-Latn-BA"/>
              </w:rPr>
              <w:t>ođa</w:t>
            </w:r>
            <w:r w:rsidR="00E46789" w:rsidRPr="00371F92">
              <w:rPr>
                <w:rFonts w:ascii="Trebuchet MS" w:hAnsi="Trebuchet MS"/>
                <w:szCs w:val="22"/>
                <w:lang w:val="es-ES"/>
              </w:rPr>
              <w:t xml:space="preserve"> Mirna </w:t>
            </w:r>
            <w:proofErr w:type="spellStart"/>
            <w:r w:rsidR="00E46789" w:rsidRPr="00371F92">
              <w:rPr>
                <w:rFonts w:ascii="Trebuchet MS" w:hAnsi="Trebuchet MS"/>
                <w:szCs w:val="22"/>
                <w:lang w:val="es-ES"/>
              </w:rPr>
              <w:t>Delalić</w:t>
            </w:r>
            <w:proofErr w:type="spellEnd"/>
            <w:r w:rsidR="00E46789">
              <w:rPr>
                <w:rFonts w:ascii="Trebuchet MS" w:hAnsi="Trebuchet MS"/>
                <w:szCs w:val="22"/>
                <w:lang w:val="bs-Latn-BA"/>
              </w:rPr>
              <w:t xml:space="preserve"> </w:t>
            </w:r>
            <w:r w:rsidR="0008462C" w:rsidRPr="00C1241E">
              <w:rPr>
                <w:rFonts w:ascii="Trebuchet MS" w:hAnsi="Trebuchet MS"/>
                <w:szCs w:val="22"/>
                <w:lang w:val="bs-Latn-BA"/>
              </w:rPr>
              <w:t>)</w:t>
            </w:r>
          </w:p>
          <w:p w:rsidR="0009622F" w:rsidRPr="00C1241E" w:rsidRDefault="0009622F" w:rsidP="000505A8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0505A8" w:rsidRPr="00C1241E" w:rsidRDefault="00473062" w:rsidP="000505A8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Cs w:val="22"/>
                <w:lang w:val="bs-Latn-BA"/>
              </w:rPr>
              <w:t>P</w:t>
            </w:r>
            <w:r w:rsidR="000505A8" w:rsidRPr="00C1241E">
              <w:rPr>
                <w:rFonts w:ascii="Trebuchet MS" w:hAnsi="Trebuchet MS"/>
                <w:szCs w:val="22"/>
                <w:lang w:val="bs-Latn-BA"/>
              </w:rPr>
              <w:t>re</w:t>
            </w:r>
            <w:r w:rsidR="008853E5">
              <w:rPr>
                <w:rFonts w:ascii="Trebuchet MS" w:hAnsi="Trebuchet MS"/>
                <w:szCs w:val="22"/>
                <w:lang w:val="bs-Latn-BA"/>
              </w:rPr>
              <w:t>z</w:t>
            </w:r>
            <w:r w:rsidR="000505A8" w:rsidRPr="00C1241E">
              <w:rPr>
                <w:rFonts w:ascii="Trebuchet MS" w:hAnsi="Trebuchet MS"/>
                <w:szCs w:val="22"/>
                <w:lang w:val="bs-Latn-BA"/>
              </w:rPr>
              <w:t>enta</w:t>
            </w:r>
            <w:r w:rsidR="008853E5">
              <w:rPr>
                <w:rFonts w:ascii="Trebuchet MS" w:hAnsi="Trebuchet MS"/>
                <w:szCs w:val="22"/>
                <w:lang w:val="bs-Latn-BA"/>
              </w:rPr>
              <w:t>cija činjenica u vezi sa simuliranim predmetom</w:t>
            </w:r>
          </w:p>
          <w:p w:rsidR="000505A8" w:rsidRPr="00C1241E" w:rsidRDefault="000505A8" w:rsidP="000505A8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0505A8" w:rsidRPr="00C1241E" w:rsidRDefault="008853E5" w:rsidP="000505A8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  <w:r>
              <w:rPr>
                <w:rFonts w:ascii="Trebuchet MS" w:hAnsi="Trebuchet MS"/>
                <w:szCs w:val="22"/>
                <w:lang w:val="bs-Latn-BA"/>
              </w:rPr>
              <w:t>Odabir uloga učesnika obuke</w:t>
            </w:r>
          </w:p>
          <w:p w:rsidR="000505A8" w:rsidRPr="00C1241E" w:rsidRDefault="000505A8" w:rsidP="000505A8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0505A8" w:rsidRPr="00C1241E" w:rsidRDefault="00473062" w:rsidP="000505A8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Cs w:val="22"/>
                <w:lang w:val="bs-Latn-BA"/>
              </w:rPr>
              <w:t>D</w:t>
            </w:r>
            <w:r w:rsidR="008853E5">
              <w:rPr>
                <w:rFonts w:ascii="Trebuchet MS" w:hAnsi="Trebuchet MS"/>
                <w:szCs w:val="22"/>
                <w:lang w:val="bs-Latn-BA"/>
              </w:rPr>
              <w:t>isk</w:t>
            </w:r>
            <w:r w:rsidR="000505A8" w:rsidRPr="00C1241E">
              <w:rPr>
                <w:rFonts w:ascii="Trebuchet MS" w:hAnsi="Trebuchet MS"/>
                <w:szCs w:val="22"/>
                <w:lang w:val="bs-Latn-BA"/>
              </w:rPr>
              <w:t>usi</w:t>
            </w:r>
            <w:r w:rsidR="008853E5">
              <w:rPr>
                <w:rFonts w:ascii="Trebuchet MS" w:hAnsi="Trebuchet MS"/>
                <w:szCs w:val="22"/>
                <w:lang w:val="bs-Latn-BA"/>
              </w:rPr>
              <w:t>ja o očekivanjima od simulacije</w:t>
            </w:r>
          </w:p>
          <w:p w:rsidR="000505A8" w:rsidRPr="00C1241E" w:rsidRDefault="000505A8" w:rsidP="000505A8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0505A8" w:rsidRPr="00C1241E" w:rsidRDefault="008C2D8A" w:rsidP="000505A8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  <w:r>
              <w:rPr>
                <w:rFonts w:ascii="Trebuchet MS" w:hAnsi="Trebuchet MS"/>
                <w:szCs w:val="22"/>
                <w:lang w:val="bs-Latn-BA"/>
              </w:rPr>
              <w:t>U</w:t>
            </w:r>
            <w:r w:rsidR="008853E5">
              <w:rPr>
                <w:rFonts w:ascii="Trebuchet MS" w:hAnsi="Trebuchet MS"/>
                <w:szCs w:val="22"/>
                <w:lang w:val="bs-Latn-BA"/>
              </w:rPr>
              <w:t>česni</w:t>
            </w:r>
            <w:r>
              <w:rPr>
                <w:rFonts w:ascii="Trebuchet MS" w:hAnsi="Trebuchet MS"/>
                <w:szCs w:val="22"/>
                <w:lang w:val="bs-Latn-BA"/>
              </w:rPr>
              <w:t>ci će se upoznati</w:t>
            </w:r>
            <w:r w:rsidR="008853E5">
              <w:rPr>
                <w:rFonts w:ascii="Trebuchet MS" w:hAnsi="Trebuchet MS"/>
                <w:szCs w:val="22"/>
                <w:lang w:val="bs-Latn-BA"/>
              </w:rPr>
              <w:t xml:space="preserve"> sa tekstom K</w:t>
            </w:r>
            <w:r w:rsidR="000505A8" w:rsidRPr="00C1241E">
              <w:rPr>
                <w:rFonts w:ascii="Trebuchet MS" w:hAnsi="Trebuchet MS"/>
                <w:szCs w:val="22"/>
                <w:lang w:val="bs-Latn-BA"/>
              </w:rPr>
              <w:t>onven</w:t>
            </w:r>
            <w:r w:rsidR="008853E5">
              <w:rPr>
                <w:rFonts w:ascii="Trebuchet MS" w:hAnsi="Trebuchet MS"/>
                <w:szCs w:val="22"/>
                <w:lang w:val="bs-Latn-BA"/>
              </w:rPr>
              <w:t xml:space="preserve">cije i </w:t>
            </w:r>
            <w:r w:rsidR="000505A8" w:rsidRPr="00C1241E">
              <w:rPr>
                <w:rFonts w:ascii="Trebuchet MS" w:hAnsi="Trebuchet MS"/>
                <w:szCs w:val="22"/>
                <w:lang w:val="bs-Latn-BA"/>
              </w:rPr>
              <w:t>relevant</w:t>
            </w:r>
            <w:r w:rsidR="008853E5">
              <w:rPr>
                <w:rFonts w:ascii="Trebuchet MS" w:hAnsi="Trebuchet MS"/>
                <w:szCs w:val="22"/>
                <w:lang w:val="bs-Latn-BA"/>
              </w:rPr>
              <w:t>nim domaćim zakonodavstvom u tok</w:t>
            </w:r>
            <w:r w:rsidR="00BD7CEE">
              <w:rPr>
                <w:rFonts w:ascii="Trebuchet MS" w:hAnsi="Trebuchet MS"/>
                <w:szCs w:val="22"/>
                <w:lang w:val="bs-Latn-BA"/>
              </w:rPr>
              <w:t>u priprema za simulaciju sudskog procesa</w:t>
            </w:r>
          </w:p>
          <w:p w:rsidR="000505A8" w:rsidRPr="00C1241E" w:rsidRDefault="000505A8" w:rsidP="000505A8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  <w:r w:rsidRPr="00C1241E">
              <w:rPr>
                <w:rFonts w:ascii="Trebuchet MS" w:hAnsi="Trebuchet MS"/>
                <w:szCs w:val="22"/>
                <w:lang w:val="bs-Latn-BA"/>
              </w:rPr>
              <w:t xml:space="preserve"> </w:t>
            </w:r>
          </w:p>
        </w:tc>
      </w:tr>
      <w:tr w:rsidR="0010091A" w:rsidRPr="001830F9" w:rsidTr="00316DF4">
        <w:tc>
          <w:tcPr>
            <w:tcW w:w="1506" w:type="dxa"/>
            <w:shd w:val="clear" w:color="auto" w:fill="B2C8FE"/>
          </w:tcPr>
          <w:p w:rsidR="0010091A" w:rsidRPr="00C1241E" w:rsidRDefault="00B92509" w:rsidP="008721D6">
            <w:pPr>
              <w:pStyle w:val="BodyText"/>
              <w:spacing w:before="120" w:after="120"/>
              <w:rPr>
                <w:rFonts w:ascii="Trebuchet MS" w:hAnsi="Trebuchet MS"/>
                <w:szCs w:val="22"/>
                <w:lang w:val="bs-Latn-BA"/>
              </w:rPr>
            </w:pPr>
            <w:r>
              <w:rPr>
                <w:rFonts w:ascii="Trebuchet MS" w:hAnsi="Trebuchet MS"/>
                <w:szCs w:val="22"/>
                <w:lang w:val="bs-Latn-BA"/>
              </w:rPr>
              <w:t>17:30</w:t>
            </w:r>
          </w:p>
        </w:tc>
        <w:tc>
          <w:tcPr>
            <w:tcW w:w="7380" w:type="dxa"/>
            <w:shd w:val="clear" w:color="auto" w:fill="B2C8FE"/>
          </w:tcPr>
          <w:p w:rsidR="0010091A" w:rsidRPr="00C1241E" w:rsidRDefault="00B92509" w:rsidP="005C7CFF">
            <w:pPr>
              <w:pStyle w:val="BodyText"/>
              <w:spacing w:before="120" w:after="120"/>
              <w:rPr>
                <w:rFonts w:ascii="Trebuchet MS" w:hAnsi="Trebuchet MS"/>
                <w:szCs w:val="22"/>
                <w:highlight w:val="yellow"/>
                <w:lang w:val="bs-Latn-BA"/>
              </w:rPr>
            </w:pPr>
            <w:r>
              <w:rPr>
                <w:rFonts w:ascii="Trebuchet MS" w:hAnsi="Trebuchet MS"/>
                <w:szCs w:val="22"/>
                <w:lang w:val="bs-Latn-BA"/>
              </w:rPr>
              <w:t>Završna diskusija i zatvaranje seminara</w:t>
            </w:r>
          </w:p>
        </w:tc>
      </w:tr>
      <w:tr w:rsidR="0010091A" w:rsidRPr="001830F9" w:rsidTr="00316DF4">
        <w:tc>
          <w:tcPr>
            <w:tcW w:w="1506" w:type="dxa"/>
          </w:tcPr>
          <w:p w:rsidR="00E448BE" w:rsidRPr="00C1241E" w:rsidRDefault="00E448BE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</w:tc>
        <w:tc>
          <w:tcPr>
            <w:tcW w:w="7380" w:type="dxa"/>
          </w:tcPr>
          <w:p w:rsidR="00473062" w:rsidRPr="00C1241E" w:rsidRDefault="00473062" w:rsidP="00F24050">
            <w:pPr>
              <w:rPr>
                <w:rFonts w:ascii="Trebuchet MS" w:hAnsi="Trebuchet MS"/>
                <w:sz w:val="22"/>
                <w:szCs w:val="22"/>
                <w:lang w:val="bs-Latn-BA"/>
              </w:rPr>
            </w:pPr>
          </w:p>
        </w:tc>
      </w:tr>
      <w:tr w:rsidR="0010091A" w:rsidRPr="001830F9" w:rsidTr="00316DF4">
        <w:trPr>
          <w:trHeight w:val="1135"/>
        </w:trPr>
        <w:tc>
          <w:tcPr>
            <w:tcW w:w="1506" w:type="dxa"/>
          </w:tcPr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FE0775" w:rsidRPr="00C1241E" w:rsidRDefault="00FE0775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</w:tc>
        <w:tc>
          <w:tcPr>
            <w:tcW w:w="7380" w:type="dxa"/>
          </w:tcPr>
          <w:p w:rsidR="00992B7E" w:rsidRPr="00C1241E" w:rsidRDefault="00992B7E" w:rsidP="00992B7E">
            <w:pPr>
              <w:pStyle w:val="BodyText"/>
              <w:rPr>
                <w:rFonts w:ascii="Trebuchet MS" w:hAnsi="Trebuchet MS"/>
                <w:b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  <w:p w:rsidR="0010091A" w:rsidRPr="00C1241E" w:rsidRDefault="0010091A" w:rsidP="0010091A">
            <w:pPr>
              <w:pStyle w:val="BodyText"/>
              <w:rPr>
                <w:rFonts w:ascii="Trebuchet MS" w:hAnsi="Trebuchet MS"/>
                <w:szCs w:val="22"/>
                <w:lang w:val="bs-Latn-BA"/>
              </w:rPr>
            </w:pPr>
          </w:p>
        </w:tc>
      </w:tr>
    </w:tbl>
    <w:p w:rsidR="0010091A" w:rsidRPr="00C1241E" w:rsidRDefault="0010091A" w:rsidP="0010091A">
      <w:pPr>
        <w:pStyle w:val="BodyText"/>
        <w:rPr>
          <w:rFonts w:ascii="Trebuchet MS" w:hAnsi="Trebuchet MS"/>
          <w:szCs w:val="22"/>
          <w:lang w:val="bs-Latn-BA"/>
        </w:rPr>
      </w:pPr>
    </w:p>
    <w:sectPr w:rsidR="0010091A" w:rsidRPr="00C1241E" w:rsidSect="00074BE1">
      <w:footerReference w:type="even" r:id="rId12"/>
      <w:footerReference w:type="default" r:id="rId13"/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70" w:rsidRDefault="00665C70">
      <w:r>
        <w:separator/>
      </w:r>
    </w:p>
  </w:endnote>
  <w:endnote w:type="continuationSeparator" w:id="0">
    <w:p w:rsidR="00665C70" w:rsidRDefault="006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C" w:rsidRDefault="00621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64C" w:rsidRDefault="006216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C" w:rsidRDefault="006216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70" w:rsidRDefault="00665C70">
      <w:r>
        <w:separator/>
      </w:r>
    </w:p>
  </w:footnote>
  <w:footnote w:type="continuationSeparator" w:id="0">
    <w:p w:rsidR="00665C70" w:rsidRDefault="0066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462"/>
    <w:multiLevelType w:val="hybridMultilevel"/>
    <w:tmpl w:val="12E412DC"/>
    <w:lvl w:ilvl="0" w:tplc="D2685CBC">
      <w:start w:val="23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31F77"/>
    <w:multiLevelType w:val="hybridMultilevel"/>
    <w:tmpl w:val="1242F34A"/>
    <w:lvl w:ilvl="0" w:tplc="3AF2CC52">
      <w:start w:val="7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C04BE5"/>
    <w:multiLevelType w:val="hybridMultilevel"/>
    <w:tmpl w:val="B21A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95F00"/>
    <w:multiLevelType w:val="hybridMultilevel"/>
    <w:tmpl w:val="ED4659C4"/>
    <w:lvl w:ilvl="0" w:tplc="34088A38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53DE5"/>
    <w:multiLevelType w:val="hybridMultilevel"/>
    <w:tmpl w:val="845AEB0E"/>
    <w:lvl w:ilvl="0" w:tplc="4650F53C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920A83"/>
    <w:multiLevelType w:val="hybridMultilevel"/>
    <w:tmpl w:val="A7A4DDE2"/>
    <w:lvl w:ilvl="0" w:tplc="E4DA1B9C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0174E0"/>
    <w:rsid w:val="000202E6"/>
    <w:rsid w:val="000355E1"/>
    <w:rsid w:val="00035BFF"/>
    <w:rsid w:val="0004483C"/>
    <w:rsid w:val="0004797A"/>
    <w:rsid w:val="000505A8"/>
    <w:rsid w:val="00051CD1"/>
    <w:rsid w:val="0005762A"/>
    <w:rsid w:val="000611C6"/>
    <w:rsid w:val="000618F1"/>
    <w:rsid w:val="00073753"/>
    <w:rsid w:val="00074BE1"/>
    <w:rsid w:val="0007573F"/>
    <w:rsid w:val="0008462C"/>
    <w:rsid w:val="00086874"/>
    <w:rsid w:val="000950D8"/>
    <w:rsid w:val="0009622F"/>
    <w:rsid w:val="000B3A0A"/>
    <w:rsid w:val="000C2706"/>
    <w:rsid w:val="000D2A4B"/>
    <w:rsid w:val="000D42CC"/>
    <w:rsid w:val="000D7737"/>
    <w:rsid w:val="000E38BF"/>
    <w:rsid w:val="0010091A"/>
    <w:rsid w:val="00103DD4"/>
    <w:rsid w:val="0010455B"/>
    <w:rsid w:val="00104E29"/>
    <w:rsid w:val="00115ECD"/>
    <w:rsid w:val="00127207"/>
    <w:rsid w:val="001302C3"/>
    <w:rsid w:val="00131243"/>
    <w:rsid w:val="0013405E"/>
    <w:rsid w:val="00143B59"/>
    <w:rsid w:val="00150C7C"/>
    <w:rsid w:val="00152B96"/>
    <w:rsid w:val="00173C99"/>
    <w:rsid w:val="001746D1"/>
    <w:rsid w:val="00175754"/>
    <w:rsid w:val="001830F9"/>
    <w:rsid w:val="00186197"/>
    <w:rsid w:val="00186662"/>
    <w:rsid w:val="00197B6C"/>
    <w:rsid w:val="001A001E"/>
    <w:rsid w:val="001B0EF7"/>
    <w:rsid w:val="001B1D27"/>
    <w:rsid w:val="001B361F"/>
    <w:rsid w:val="001C0945"/>
    <w:rsid w:val="001C1993"/>
    <w:rsid w:val="001C3CA5"/>
    <w:rsid w:val="001C4DAF"/>
    <w:rsid w:val="001D2A52"/>
    <w:rsid w:val="001D2BD4"/>
    <w:rsid w:val="001D63D1"/>
    <w:rsid w:val="00200CCC"/>
    <w:rsid w:val="00204333"/>
    <w:rsid w:val="00213480"/>
    <w:rsid w:val="0023417D"/>
    <w:rsid w:val="002404E1"/>
    <w:rsid w:val="002562E4"/>
    <w:rsid w:val="00256F8D"/>
    <w:rsid w:val="00267CE4"/>
    <w:rsid w:val="002751C0"/>
    <w:rsid w:val="00286721"/>
    <w:rsid w:val="00286850"/>
    <w:rsid w:val="002A086C"/>
    <w:rsid w:val="002A2700"/>
    <w:rsid w:val="002A5665"/>
    <w:rsid w:val="002B18E5"/>
    <w:rsid w:val="002B7FCB"/>
    <w:rsid w:val="002D07CB"/>
    <w:rsid w:val="002D2EE2"/>
    <w:rsid w:val="002D6A8F"/>
    <w:rsid w:val="002E79BA"/>
    <w:rsid w:val="002F6B46"/>
    <w:rsid w:val="00311C66"/>
    <w:rsid w:val="00314498"/>
    <w:rsid w:val="00314980"/>
    <w:rsid w:val="00316DF4"/>
    <w:rsid w:val="003201C2"/>
    <w:rsid w:val="003223AA"/>
    <w:rsid w:val="00336AAC"/>
    <w:rsid w:val="003412E6"/>
    <w:rsid w:val="0034150B"/>
    <w:rsid w:val="00350710"/>
    <w:rsid w:val="00363A02"/>
    <w:rsid w:val="00363A9F"/>
    <w:rsid w:val="00370DAD"/>
    <w:rsid w:val="00371F92"/>
    <w:rsid w:val="003763B9"/>
    <w:rsid w:val="00397351"/>
    <w:rsid w:val="003A2C30"/>
    <w:rsid w:val="003A4B19"/>
    <w:rsid w:val="003A59CD"/>
    <w:rsid w:val="003B3655"/>
    <w:rsid w:val="003C4A05"/>
    <w:rsid w:val="003D6029"/>
    <w:rsid w:val="003E0022"/>
    <w:rsid w:val="003E100A"/>
    <w:rsid w:val="003F1664"/>
    <w:rsid w:val="004060E8"/>
    <w:rsid w:val="0040730A"/>
    <w:rsid w:val="00412190"/>
    <w:rsid w:val="004166CC"/>
    <w:rsid w:val="00417804"/>
    <w:rsid w:val="00421823"/>
    <w:rsid w:val="00426E40"/>
    <w:rsid w:val="004308FA"/>
    <w:rsid w:val="00435C16"/>
    <w:rsid w:val="0044010D"/>
    <w:rsid w:val="00453D1C"/>
    <w:rsid w:val="004570B4"/>
    <w:rsid w:val="00464708"/>
    <w:rsid w:val="0046566B"/>
    <w:rsid w:val="0047295C"/>
    <w:rsid w:val="00473062"/>
    <w:rsid w:val="00475BF8"/>
    <w:rsid w:val="004769E1"/>
    <w:rsid w:val="004836E7"/>
    <w:rsid w:val="00487EDE"/>
    <w:rsid w:val="0049291A"/>
    <w:rsid w:val="004A03BE"/>
    <w:rsid w:val="004A10B3"/>
    <w:rsid w:val="004B0003"/>
    <w:rsid w:val="004B1BE5"/>
    <w:rsid w:val="004B460B"/>
    <w:rsid w:val="004C30B5"/>
    <w:rsid w:val="004C747C"/>
    <w:rsid w:val="004D02BA"/>
    <w:rsid w:val="004D0E4A"/>
    <w:rsid w:val="004D57D7"/>
    <w:rsid w:val="004D6F9F"/>
    <w:rsid w:val="004E4387"/>
    <w:rsid w:val="004E6674"/>
    <w:rsid w:val="004F118B"/>
    <w:rsid w:val="004F2337"/>
    <w:rsid w:val="004F25E9"/>
    <w:rsid w:val="004F359B"/>
    <w:rsid w:val="004F69B9"/>
    <w:rsid w:val="00507178"/>
    <w:rsid w:val="005123CE"/>
    <w:rsid w:val="00541E7B"/>
    <w:rsid w:val="005473F2"/>
    <w:rsid w:val="00554B63"/>
    <w:rsid w:val="00555D40"/>
    <w:rsid w:val="00557A93"/>
    <w:rsid w:val="005620EE"/>
    <w:rsid w:val="00562B72"/>
    <w:rsid w:val="005713F2"/>
    <w:rsid w:val="00584E24"/>
    <w:rsid w:val="0058503E"/>
    <w:rsid w:val="00585B33"/>
    <w:rsid w:val="005A2475"/>
    <w:rsid w:val="005A3818"/>
    <w:rsid w:val="005A5286"/>
    <w:rsid w:val="005B021E"/>
    <w:rsid w:val="005B1F2C"/>
    <w:rsid w:val="005C50E8"/>
    <w:rsid w:val="005C7CFF"/>
    <w:rsid w:val="005D69B2"/>
    <w:rsid w:val="005F0E95"/>
    <w:rsid w:val="005F5E96"/>
    <w:rsid w:val="0060774E"/>
    <w:rsid w:val="006116D1"/>
    <w:rsid w:val="00611B2A"/>
    <w:rsid w:val="0062164C"/>
    <w:rsid w:val="00622936"/>
    <w:rsid w:val="00630243"/>
    <w:rsid w:val="00633ED3"/>
    <w:rsid w:val="0063455C"/>
    <w:rsid w:val="00651ABD"/>
    <w:rsid w:val="0066393F"/>
    <w:rsid w:val="00664444"/>
    <w:rsid w:val="00665C70"/>
    <w:rsid w:val="00666568"/>
    <w:rsid w:val="0068170C"/>
    <w:rsid w:val="006826B4"/>
    <w:rsid w:val="00686010"/>
    <w:rsid w:val="0069434F"/>
    <w:rsid w:val="006A01B0"/>
    <w:rsid w:val="006A0730"/>
    <w:rsid w:val="006A2C48"/>
    <w:rsid w:val="006B4951"/>
    <w:rsid w:val="006B7821"/>
    <w:rsid w:val="006C2409"/>
    <w:rsid w:val="006D3A05"/>
    <w:rsid w:val="006E0216"/>
    <w:rsid w:val="006E1435"/>
    <w:rsid w:val="006E218B"/>
    <w:rsid w:val="006E46B0"/>
    <w:rsid w:val="006E6BEC"/>
    <w:rsid w:val="007053E2"/>
    <w:rsid w:val="00713131"/>
    <w:rsid w:val="00733E47"/>
    <w:rsid w:val="0073419C"/>
    <w:rsid w:val="00741E7E"/>
    <w:rsid w:val="0076611E"/>
    <w:rsid w:val="00766B42"/>
    <w:rsid w:val="007677EB"/>
    <w:rsid w:val="007719CA"/>
    <w:rsid w:val="00774B87"/>
    <w:rsid w:val="00784889"/>
    <w:rsid w:val="00787F10"/>
    <w:rsid w:val="00790DE4"/>
    <w:rsid w:val="00794156"/>
    <w:rsid w:val="007A0BF2"/>
    <w:rsid w:val="007A1C97"/>
    <w:rsid w:val="007A1EF1"/>
    <w:rsid w:val="007B14AF"/>
    <w:rsid w:val="007B33D6"/>
    <w:rsid w:val="007B5EBB"/>
    <w:rsid w:val="007B6D68"/>
    <w:rsid w:val="007C391D"/>
    <w:rsid w:val="007C7D19"/>
    <w:rsid w:val="007D533A"/>
    <w:rsid w:val="008112C4"/>
    <w:rsid w:val="00821658"/>
    <w:rsid w:val="00822286"/>
    <w:rsid w:val="0084470F"/>
    <w:rsid w:val="00846D97"/>
    <w:rsid w:val="0084714E"/>
    <w:rsid w:val="0085134C"/>
    <w:rsid w:val="00851D01"/>
    <w:rsid w:val="00860BD6"/>
    <w:rsid w:val="008721D6"/>
    <w:rsid w:val="008727E5"/>
    <w:rsid w:val="00877BDD"/>
    <w:rsid w:val="00882BE9"/>
    <w:rsid w:val="00883E6E"/>
    <w:rsid w:val="00885392"/>
    <w:rsid w:val="008853E5"/>
    <w:rsid w:val="008867D7"/>
    <w:rsid w:val="008902E0"/>
    <w:rsid w:val="00896244"/>
    <w:rsid w:val="008A5FCC"/>
    <w:rsid w:val="008A6FDA"/>
    <w:rsid w:val="008B3E9E"/>
    <w:rsid w:val="008C2D8A"/>
    <w:rsid w:val="008C671B"/>
    <w:rsid w:val="008D0B14"/>
    <w:rsid w:val="008D1439"/>
    <w:rsid w:val="008D1C82"/>
    <w:rsid w:val="008E7675"/>
    <w:rsid w:val="00914248"/>
    <w:rsid w:val="0092127A"/>
    <w:rsid w:val="00921993"/>
    <w:rsid w:val="009231B2"/>
    <w:rsid w:val="00923FBA"/>
    <w:rsid w:val="0093770A"/>
    <w:rsid w:val="00942FFA"/>
    <w:rsid w:val="00950859"/>
    <w:rsid w:val="009520F8"/>
    <w:rsid w:val="00953BD4"/>
    <w:rsid w:val="00954979"/>
    <w:rsid w:val="00957C92"/>
    <w:rsid w:val="0096093B"/>
    <w:rsid w:val="00960DF4"/>
    <w:rsid w:val="0096760C"/>
    <w:rsid w:val="00970C54"/>
    <w:rsid w:val="00973645"/>
    <w:rsid w:val="00974447"/>
    <w:rsid w:val="00983094"/>
    <w:rsid w:val="00985408"/>
    <w:rsid w:val="009859C4"/>
    <w:rsid w:val="00992B7E"/>
    <w:rsid w:val="00996447"/>
    <w:rsid w:val="009A01A2"/>
    <w:rsid w:val="009A4A49"/>
    <w:rsid w:val="009A63EC"/>
    <w:rsid w:val="009B7381"/>
    <w:rsid w:val="009C230D"/>
    <w:rsid w:val="009C27B5"/>
    <w:rsid w:val="009C3117"/>
    <w:rsid w:val="009D58F4"/>
    <w:rsid w:val="009E0E24"/>
    <w:rsid w:val="009E5934"/>
    <w:rsid w:val="009F6AC1"/>
    <w:rsid w:val="00A104F3"/>
    <w:rsid w:val="00A11552"/>
    <w:rsid w:val="00A16B97"/>
    <w:rsid w:val="00A26A6E"/>
    <w:rsid w:val="00A2782A"/>
    <w:rsid w:val="00A31928"/>
    <w:rsid w:val="00A32F1F"/>
    <w:rsid w:val="00A35B86"/>
    <w:rsid w:val="00A43EB5"/>
    <w:rsid w:val="00A46F91"/>
    <w:rsid w:val="00A643DF"/>
    <w:rsid w:val="00A726B0"/>
    <w:rsid w:val="00A81402"/>
    <w:rsid w:val="00A86606"/>
    <w:rsid w:val="00A9391D"/>
    <w:rsid w:val="00AA05C8"/>
    <w:rsid w:val="00AA0E3F"/>
    <w:rsid w:val="00AA662C"/>
    <w:rsid w:val="00AD1856"/>
    <w:rsid w:val="00AD4B64"/>
    <w:rsid w:val="00AD6050"/>
    <w:rsid w:val="00AD67FA"/>
    <w:rsid w:val="00AE432C"/>
    <w:rsid w:val="00AF4E6B"/>
    <w:rsid w:val="00AF63F9"/>
    <w:rsid w:val="00B03E6F"/>
    <w:rsid w:val="00B042FC"/>
    <w:rsid w:val="00B15B73"/>
    <w:rsid w:val="00B176F7"/>
    <w:rsid w:val="00B255FF"/>
    <w:rsid w:val="00B2629A"/>
    <w:rsid w:val="00B3690F"/>
    <w:rsid w:val="00B47AC4"/>
    <w:rsid w:val="00B52E74"/>
    <w:rsid w:val="00B5710F"/>
    <w:rsid w:val="00B60709"/>
    <w:rsid w:val="00B6325B"/>
    <w:rsid w:val="00B64FEF"/>
    <w:rsid w:val="00B838A9"/>
    <w:rsid w:val="00B92509"/>
    <w:rsid w:val="00BA6BE0"/>
    <w:rsid w:val="00BA779B"/>
    <w:rsid w:val="00BB3956"/>
    <w:rsid w:val="00BB704E"/>
    <w:rsid w:val="00BC1CFE"/>
    <w:rsid w:val="00BC4637"/>
    <w:rsid w:val="00BD2A03"/>
    <w:rsid w:val="00BD7CEE"/>
    <w:rsid w:val="00BE186E"/>
    <w:rsid w:val="00BF1A7D"/>
    <w:rsid w:val="00BF60FE"/>
    <w:rsid w:val="00BF6930"/>
    <w:rsid w:val="00BF7A5B"/>
    <w:rsid w:val="00BF7C01"/>
    <w:rsid w:val="00C024E2"/>
    <w:rsid w:val="00C1241E"/>
    <w:rsid w:val="00C25771"/>
    <w:rsid w:val="00C40989"/>
    <w:rsid w:val="00C52C1A"/>
    <w:rsid w:val="00C52D96"/>
    <w:rsid w:val="00C541A1"/>
    <w:rsid w:val="00C61823"/>
    <w:rsid w:val="00C66FA2"/>
    <w:rsid w:val="00C71874"/>
    <w:rsid w:val="00C7598F"/>
    <w:rsid w:val="00C76111"/>
    <w:rsid w:val="00C770BE"/>
    <w:rsid w:val="00C776A6"/>
    <w:rsid w:val="00C83C90"/>
    <w:rsid w:val="00CA0A86"/>
    <w:rsid w:val="00CB0AD1"/>
    <w:rsid w:val="00CB1E0C"/>
    <w:rsid w:val="00CB26F6"/>
    <w:rsid w:val="00CC01B1"/>
    <w:rsid w:val="00CC13C6"/>
    <w:rsid w:val="00CC7131"/>
    <w:rsid w:val="00CD1FFE"/>
    <w:rsid w:val="00CE1104"/>
    <w:rsid w:val="00CE13EE"/>
    <w:rsid w:val="00CF61B6"/>
    <w:rsid w:val="00D02886"/>
    <w:rsid w:val="00D04670"/>
    <w:rsid w:val="00D068FE"/>
    <w:rsid w:val="00D06E61"/>
    <w:rsid w:val="00D07578"/>
    <w:rsid w:val="00D1497C"/>
    <w:rsid w:val="00D220F7"/>
    <w:rsid w:val="00D33604"/>
    <w:rsid w:val="00D402CC"/>
    <w:rsid w:val="00D46330"/>
    <w:rsid w:val="00D477E7"/>
    <w:rsid w:val="00D509F1"/>
    <w:rsid w:val="00D51AC9"/>
    <w:rsid w:val="00D54822"/>
    <w:rsid w:val="00D56A96"/>
    <w:rsid w:val="00D57A9D"/>
    <w:rsid w:val="00D60CAE"/>
    <w:rsid w:val="00D67B32"/>
    <w:rsid w:val="00D74B55"/>
    <w:rsid w:val="00D80B5F"/>
    <w:rsid w:val="00D8523C"/>
    <w:rsid w:val="00D95F0A"/>
    <w:rsid w:val="00D95FCC"/>
    <w:rsid w:val="00DA4C5B"/>
    <w:rsid w:val="00DA6FF3"/>
    <w:rsid w:val="00DA764C"/>
    <w:rsid w:val="00DB1C5D"/>
    <w:rsid w:val="00DB2250"/>
    <w:rsid w:val="00DB27D7"/>
    <w:rsid w:val="00DB4D09"/>
    <w:rsid w:val="00DC424F"/>
    <w:rsid w:val="00DD7BA3"/>
    <w:rsid w:val="00DE1FDD"/>
    <w:rsid w:val="00DE3E77"/>
    <w:rsid w:val="00DE7D41"/>
    <w:rsid w:val="00DF61CA"/>
    <w:rsid w:val="00E05FA1"/>
    <w:rsid w:val="00E30E6C"/>
    <w:rsid w:val="00E33C80"/>
    <w:rsid w:val="00E360BC"/>
    <w:rsid w:val="00E37E0A"/>
    <w:rsid w:val="00E42CD5"/>
    <w:rsid w:val="00E448BE"/>
    <w:rsid w:val="00E46789"/>
    <w:rsid w:val="00E543C2"/>
    <w:rsid w:val="00E57239"/>
    <w:rsid w:val="00E76DE0"/>
    <w:rsid w:val="00E77CA3"/>
    <w:rsid w:val="00E81CB1"/>
    <w:rsid w:val="00E81E00"/>
    <w:rsid w:val="00E83CAE"/>
    <w:rsid w:val="00E87B85"/>
    <w:rsid w:val="00E9485C"/>
    <w:rsid w:val="00EA4602"/>
    <w:rsid w:val="00EB0056"/>
    <w:rsid w:val="00EB00FB"/>
    <w:rsid w:val="00EB4850"/>
    <w:rsid w:val="00EC057F"/>
    <w:rsid w:val="00EC1701"/>
    <w:rsid w:val="00EC4B8F"/>
    <w:rsid w:val="00EC65BD"/>
    <w:rsid w:val="00ED389A"/>
    <w:rsid w:val="00ED6EC6"/>
    <w:rsid w:val="00ED721B"/>
    <w:rsid w:val="00EE1C0B"/>
    <w:rsid w:val="00EF19E3"/>
    <w:rsid w:val="00EF4513"/>
    <w:rsid w:val="00EF4B78"/>
    <w:rsid w:val="00F028CB"/>
    <w:rsid w:val="00F049B6"/>
    <w:rsid w:val="00F24050"/>
    <w:rsid w:val="00F27247"/>
    <w:rsid w:val="00F36462"/>
    <w:rsid w:val="00F423D5"/>
    <w:rsid w:val="00F51EEE"/>
    <w:rsid w:val="00F5777C"/>
    <w:rsid w:val="00F635F7"/>
    <w:rsid w:val="00F7169D"/>
    <w:rsid w:val="00F83A48"/>
    <w:rsid w:val="00F97F31"/>
    <w:rsid w:val="00FA247E"/>
    <w:rsid w:val="00FA5A49"/>
    <w:rsid w:val="00FA60BA"/>
    <w:rsid w:val="00FB2DDF"/>
    <w:rsid w:val="00FB3800"/>
    <w:rsid w:val="00FB4611"/>
    <w:rsid w:val="00FB60EE"/>
    <w:rsid w:val="00FC1240"/>
    <w:rsid w:val="00FC67F1"/>
    <w:rsid w:val="00FC7221"/>
    <w:rsid w:val="00FD01CC"/>
    <w:rsid w:val="00FE0775"/>
    <w:rsid w:val="00FF32F2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91A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00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6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100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091A"/>
    <w:pPr>
      <w:adjustRightInd w:val="0"/>
      <w:jc w:val="both"/>
    </w:pPr>
    <w:rPr>
      <w:sz w:val="22"/>
    </w:rPr>
  </w:style>
  <w:style w:type="paragraph" w:styleId="Title">
    <w:name w:val="Title"/>
    <w:basedOn w:val="Normal"/>
    <w:qFormat/>
    <w:rsid w:val="0010091A"/>
    <w:pPr>
      <w:jc w:val="center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rsid w:val="00100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91A"/>
  </w:style>
  <w:style w:type="paragraph" w:customStyle="1" w:styleId="StyleHeading1TimesNewRoman12ptShadowCenteredLinesp">
    <w:name w:val="Style Heading 1 + Times New Roman 12 pt Shadow Centered Line sp..."/>
    <w:basedOn w:val="Heading1"/>
    <w:rsid w:val="0010091A"/>
    <w:pPr>
      <w:jc w:val="center"/>
    </w:pPr>
    <w:rPr>
      <w:rFonts w:ascii="Times New Roman" w:hAnsi="Times New Roman" w:cs="Times New Roman"/>
      <w:sz w:val="24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semiHidden/>
    <w:rsid w:val="00DE1FDD"/>
    <w:rPr>
      <w:sz w:val="16"/>
      <w:szCs w:val="16"/>
    </w:rPr>
  </w:style>
  <w:style w:type="paragraph" w:styleId="CommentText">
    <w:name w:val="annotation text"/>
    <w:basedOn w:val="Normal"/>
    <w:semiHidden/>
    <w:rsid w:val="00DE1F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1FDD"/>
    <w:rPr>
      <w:b/>
      <w:bCs/>
    </w:rPr>
  </w:style>
  <w:style w:type="paragraph" w:styleId="BalloonText">
    <w:name w:val="Balloon Text"/>
    <w:basedOn w:val="Normal"/>
    <w:semiHidden/>
    <w:rsid w:val="00DE1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4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BE1"/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4BE1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B3A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6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91A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00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6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100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091A"/>
    <w:pPr>
      <w:adjustRightInd w:val="0"/>
      <w:jc w:val="both"/>
    </w:pPr>
    <w:rPr>
      <w:sz w:val="22"/>
    </w:rPr>
  </w:style>
  <w:style w:type="paragraph" w:styleId="Title">
    <w:name w:val="Title"/>
    <w:basedOn w:val="Normal"/>
    <w:qFormat/>
    <w:rsid w:val="0010091A"/>
    <w:pPr>
      <w:jc w:val="center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rsid w:val="00100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91A"/>
  </w:style>
  <w:style w:type="paragraph" w:customStyle="1" w:styleId="StyleHeading1TimesNewRoman12ptShadowCenteredLinesp">
    <w:name w:val="Style Heading 1 + Times New Roman 12 pt Shadow Centered Line sp..."/>
    <w:basedOn w:val="Heading1"/>
    <w:rsid w:val="0010091A"/>
    <w:pPr>
      <w:jc w:val="center"/>
    </w:pPr>
    <w:rPr>
      <w:rFonts w:ascii="Times New Roman" w:hAnsi="Times New Roman" w:cs="Times New Roman"/>
      <w:sz w:val="24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semiHidden/>
    <w:rsid w:val="00DE1FDD"/>
    <w:rPr>
      <w:sz w:val="16"/>
      <w:szCs w:val="16"/>
    </w:rPr>
  </w:style>
  <w:style w:type="paragraph" w:styleId="CommentText">
    <w:name w:val="annotation text"/>
    <w:basedOn w:val="Normal"/>
    <w:semiHidden/>
    <w:rsid w:val="00DE1F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1FDD"/>
    <w:rPr>
      <w:b/>
      <w:bCs/>
    </w:rPr>
  </w:style>
  <w:style w:type="paragraph" w:styleId="BalloonText">
    <w:name w:val="Balloon Text"/>
    <w:basedOn w:val="Normal"/>
    <w:semiHidden/>
    <w:rsid w:val="00DE1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4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BE1"/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4BE1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B3A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66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693B-C9EF-4DBB-A330-C140E331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regional cooperation on environmental governance through participatory and informed decision-making”</vt:lpstr>
    </vt:vector>
  </TitlesOfParts>
  <Company>REC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regional cooperation on environmental governance through participatory and informed decision-making”</dc:title>
  <dc:creator>user</dc:creator>
  <cp:lastModifiedBy>vanja</cp:lastModifiedBy>
  <cp:revision>5</cp:revision>
  <cp:lastPrinted>2013-09-24T08:52:00Z</cp:lastPrinted>
  <dcterms:created xsi:type="dcterms:W3CDTF">2014-10-02T13:37:00Z</dcterms:created>
  <dcterms:modified xsi:type="dcterms:W3CDTF">2014-10-09T07:55:00Z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